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5" w:rsidRPr="004F160C" w:rsidRDefault="007A38BF" w:rsidP="004F160C">
      <w:pPr>
        <w:spacing w:line="360" w:lineRule="auto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Preguntas licitación</w:t>
      </w:r>
    </w:p>
    <w:p w:rsidR="00601C28" w:rsidRPr="004F160C" w:rsidRDefault="00601C28" w:rsidP="004F160C">
      <w:pPr>
        <w:spacing w:line="360" w:lineRule="auto"/>
        <w:contextualSpacing/>
        <w:rPr>
          <w:rFonts w:asciiTheme="majorHAnsi" w:hAnsiTheme="majorHAnsi" w:cstheme="majorHAnsi"/>
        </w:rPr>
      </w:pPr>
    </w:p>
    <w:p w:rsidR="00601C28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Con respecto al volumen de llamadas se estiman de 500 a 2000 llamadas diarias: ¿cuentan con indicadores por rango horario de llamadas promedio? Esto nos permitirá conocer el comportamiento de las mismas y las necesidades de recursos según tramo horario para definir el alcance real del servicio en términos operativos.</w:t>
      </w:r>
    </w:p>
    <w:p w:rsidR="00601C28" w:rsidRPr="004F160C" w:rsidRDefault="00EF3617" w:rsidP="004F160C">
      <w:pPr>
        <w:spacing w:line="360" w:lineRule="auto"/>
        <w:ind w:firstLine="360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 aplica.</w:t>
      </w:r>
    </w:p>
    <w:p w:rsidR="00601C28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En cuanto a ofrecer los </w:t>
      </w:r>
      <w:proofErr w:type="spellStart"/>
      <w:r w:rsidRPr="004F160C">
        <w:rPr>
          <w:rFonts w:asciiTheme="majorHAnsi" w:hAnsiTheme="majorHAnsi" w:cstheme="majorHAnsi"/>
        </w:rPr>
        <w:t>c.v.</w:t>
      </w:r>
      <w:proofErr w:type="spellEnd"/>
      <w:r w:rsidRPr="004F160C">
        <w:rPr>
          <w:rFonts w:asciiTheme="majorHAnsi" w:hAnsiTheme="majorHAnsi" w:cstheme="majorHAnsi"/>
        </w:rPr>
        <w:t xml:space="preserve">  Del personal o staff a cargo de la operación en sus funciones de liderazgo, calidad, capacitación, </w:t>
      </w:r>
      <w:proofErr w:type="spellStart"/>
      <w:r w:rsidRPr="004F160C">
        <w:rPr>
          <w:rFonts w:asciiTheme="majorHAnsi" w:hAnsiTheme="majorHAnsi" w:cstheme="majorHAnsi"/>
        </w:rPr>
        <w:t>command</w:t>
      </w:r>
      <w:proofErr w:type="spellEnd"/>
      <w:r w:rsidRPr="004F160C">
        <w:rPr>
          <w:rFonts w:asciiTheme="majorHAnsi" w:hAnsiTheme="majorHAnsi" w:cstheme="majorHAnsi"/>
        </w:rPr>
        <w:t xml:space="preserve"> center y demás.  El personal abocado a la campaña de atención para 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 debe pertenecer a la empresa con anterioridad o es posible  contratar personal adicional capacitado para el servicio una vez adjudicado y allí presentar  la información que corresponda</w:t>
      </w:r>
      <w:proofErr w:type="gramStart"/>
      <w:r w:rsidRPr="004F160C">
        <w:rPr>
          <w:rFonts w:asciiTheme="majorHAnsi" w:hAnsiTheme="majorHAnsi" w:cstheme="majorHAnsi"/>
        </w:rPr>
        <w:t>?</w:t>
      </w:r>
      <w:proofErr w:type="gramEnd"/>
    </w:p>
    <w:p w:rsidR="00601C28" w:rsidRPr="004F160C" w:rsidRDefault="007A38BF" w:rsidP="004F160C">
      <w:pPr>
        <w:spacing w:line="360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4F160C">
        <w:rPr>
          <w:rFonts w:asciiTheme="majorHAnsi" w:hAnsiTheme="majorHAnsi" w:cstheme="majorHAnsi"/>
          <w:b/>
          <w:bCs/>
        </w:rPr>
        <w:t xml:space="preserve">Es posible contratar, aunque uno de los puntos que se valoran es </w:t>
      </w:r>
      <w:r w:rsidRPr="004F160C">
        <w:rPr>
          <w:rFonts w:asciiTheme="majorHAnsi" w:hAnsiTheme="majorHAnsi" w:cstheme="majorHAnsi"/>
          <w:b/>
          <w:bCs/>
          <w:color w:val="1F497D"/>
        </w:rPr>
        <w:t>la</w:t>
      </w:r>
      <w:r w:rsidR="00486E33" w:rsidRPr="004F160C">
        <w:rPr>
          <w:rFonts w:asciiTheme="majorHAnsi" w:hAnsiTheme="majorHAnsi" w:cstheme="majorHAnsi"/>
          <w:b/>
          <w:bCs/>
        </w:rPr>
        <w:t xml:space="preserve"> estabilidad en el </w:t>
      </w:r>
      <w:r w:rsidRPr="004F160C">
        <w:rPr>
          <w:rFonts w:asciiTheme="majorHAnsi" w:hAnsiTheme="majorHAnsi" w:cstheme="majorHAnsi"/>
          <w:b/>
          <w:bCs/>
        </w:rPr>
        <w:t>personal ocupado.</w:t>
      </w:r>
    </w:p>
    <w:p w:rsidR="00601C28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Es posible incluir en la propuesta que el espacio físico dedicado a la operación del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  sea arrendado en otra dirección </w:t>
      </w:r>
      <w:r w:rsidR="00E27D21" w:rsidRPr="004F160C">
        <w:rPr>
          <w:rFonts w:asciiTheme="majorHAnsi" w:hAnsiTheme="majorHAnsi" w:cstheme="majorHAnsi"/>
        </w:rPr>
        <w:t>física,</w:t>
      </w:r>
      <w:r w:rsidRPr="004F160C">
        <w:rPr>
          <w:rFonts w:asciiTheme="majorHAnsi" w:hAnsiTheme="majorHAnsi" w:cstheme="majorHAnsi"/>
        </w:rPr>
        <w:t xml:space="preserve"> siempre y cuando cumpla con todos los requisitos de infraestructura y personal dedicado exclusivamente</w:t>
      </w:r>
      <w:proofErr w:type="gramStart"/>
      <w:r w:rsidRPr="004F160C">
        <w:rPr>
          <w:rFonts w:asciiTheme="majorHAnsi" w:hAnsiTheme="majorHAnsi" w:cstheme="majorHAnsi"/>
        </w:rPr>
        <w:t>?</w:t>
      </w:r>
      <w:proofErr w:type="gramEnd"/>
    </w:p>
    <w:p w:rsidR="00601C28" w:rsidRPr="004F160C" w:rsidRDefault="00EF3617" w:rsidP="004F160C">
      <w:pPr>
        <w:spacing w:line="360" w:lineRule="auto"/>
        <w:ind w:firstLine="360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Es posible.</w:t>
      </w: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  <w:b/>
          <w:bCs/>
        </w:rPr>
      </w:pPr>
      <w:r w:rsidRPr="004F160C">
        <w:rPr>
          <w:rFonts w:asciiTheme="majorHAnsi" w:hAnsiTheme="majorHAnsi" w:cstheme="majorHAnsi"/>
        </w:rPr>
        <w:t xml:space="preserve">¿les consultamos si cuentan con un reporte histórico de tráfico de llamadas con apertura por día?  </w:t>
      </w:r>
    </w:p>
    <w:p w:rsidR="00B4492A" w:rsidRPr="004F160C" w:rsidRDefault="00DE5184" w:rsidP="004F160C">
      <w:pPr>
        <w:pStyle w:val="Prrafodelista"/>
        <w:spacing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 aplica</w:t>
      </w:r>
    </w:p>
    <w:p w:rsidR="005625A0" w:rsidRPr="004F160C" w:rsidRDefault="005625A0" w:rsidP="004F160C">
      <w:pPr>
        <w:pStyle w:val="Prrafodelista"/>
        <w:spacing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¿cuentan con una apertura por hora?  </w:t>
      </w:r>
    </w:p>
    <w:p w:rsidR="00601C28" w:rsidRPr="004F160C" w:rsidRDefault="00DE5184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 aplica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</w:t>
      </w:r>
      <w:proofErr w:type="spellStart"/>
      <w:r w:rsidRPr="004F160C">
        <w:rPr>
          <w:rFonts w:asciiTheme="majorHAnsi" w:hAnsiTheme="majorHAnsi" w:cstheme="majorHAnsi"/>
        </w:rPr>
        <w:t>tmo</w:t>
      </w:r>
      <w:proofErr w:type="spellEnd"/>
      <w:r w:rsidRPr="004F160C">
        <w:rPr>
          <w:rFonts w:asciiTheme="majorHAnsi" w:hAnsiTheme="majorHAnsi" w:cstheme="majorHAnsi"/>
        </w:rPr>
        <w:t xml:space="preserve"> de las llamadas?  </w:t>
      </w:r>
    </w:p>
    <w:p w:rsidR="00B4492A" w:rsidRPr="004F160C" w:rsidRDefault="00DE5184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los efectos del dimensionamiento, </w:t>
      </w:r>
      <w:r w:rsidR="007A38BF" w:rsidRPr="004F160C">
        <w:rPr>
          <w:rFonts w:asciiTheme="majorHAnsi" w:hAnsiTheme="majorHAnsi" w:cstheme="majorHAnsi"/>
          <w:b/>
        </w:rPr>
        <w:t>3:00</w:t>
      </w:r>
      <w:r>
        <w:rPr>
          <w:rFonts w:asciiTheme="majorHAnsi" w:hAnsiTheme="majorHAnsi" w:cstheme="majorHAnsi"/>
          <w:b/>
        </w:rPr>
        <w:t xml:space="preserve"> m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>¿qué porcentaje del total de las llamadas son resueltas por el servicio que solicitan en el presente pliego</w:t>
      </w:r>
      <w:r w:rsidRPr="004F160C">
        <w:rPr>
          <w:rFonts w:asciiTheme="majorHAnsi" w:hAnsiTheme="majorHAnsi" w:cstheme="majorHAnsi"/>
          <w:b/>
        </w:rPr>
        <w:t xml:space="preserve">? </w:t>
      </w:r>
    </w:p>
    <w:p w:rsidR="00601C28" w:rsidRPr="004F160C" w:rsidRDefault="005625A0" w:rsidP="004F160C">
      <w:pPr>
        <w:spacing w:after="33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L</w:t>
      </w:r>
      <w:r w:rsidR="007A38BF" w:rsidRPr="004F160C">
        <w:rPr>
          <w:rFonts w:asciiTheme="majorHAnsi" w:hAnsiTheme="majorHAnsi" w:cstheme="majorHAnsi"/>
          <w:b/>
        </w:rPr>
        <w:t>a resolución de las llamadas es del 100 % ya sea por gestión o derivación del cliente.</w:t>
      </w:r>
    </w:p>
    <w:p w:rsidR="004F160C" w:rsidRDefault="004F160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lastRenderedPageBreak/>
        <w:t xml:space="preserve">¿qué porcentaje de las llamadas son derivadas al centro de contacto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? </w:t>
      </w:r>
    </w:p>
    <w:p w:rsidR="00601C28" w:rsidRPr="004F160C" w:rsidRDefault="00DE5184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En el presente no hay derivación, ya que el Centro de Contacto BROU es quien recibe el total de llamadas. Estimamos, a los efectos del dimensionamiento entre </w:t>
      </w:r>
      <w:r w:rsidR="007A38BF" w:rsidRPr="004F160C">
        <w:rPr>
          <w:rFonts w:asciiTheme="majorHAnsi" w:hAnsiTheme="majorHAnsi" w:cstheme="majorHAnsi"/>
          <w:b/>
        </w:rPr>
        <w:t xml:space="preserve">15 </w:t>
      </w:r>
      <w:r>
        <w:rPr>
          <w:rFonts w:asciiTheme="majorHAnsi" w:hAnsiTheme="majorHAnsi" w:cstheme="majorHAnsi"/>
          <w:b/>
        </w:rPr>
        <w:t>y</w:t>
      </w:r>
      <w:r w:rsidR="007A38BF" w:rsidRPr="004F160C">
        <w:rPr>
          <w:rFonts w:asciiTheme="majorHAnsi" w:hAnsiTheme="majorHAnsi" w:cstheme="majorHAnsi"/>
          <w:b/>
        </w:rPr>
        <w:t xml:space="preserve"> 20</w:t>
      </w:r>
      <w:proofErr w:type="gramStart"/>
      <w:r w:rsidR="007A38BF" w:rsidRPr="004F160C">
        <w:rPr>
          <w:rFonts w:asciiTheme="majorHAnsi" w:hAnsiTheme="majorHAnsi" w:cstheme="majorHAnsi"/>
          <w:b/>
        </w:rPr>
        <w:t>%</w:t>
      </w:r>
      <w:r w:rsidR="007A38BF" w:rsidRPr="004F160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</w:t>
      </w:r>
      <w:proofErr w:type="gramEnd"/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¿qué porcentaje de las llamadas abandonadas tienen actualmente?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El objetivo es </w:t>
      </w:r>
      <w:r w:rsidR="00674EFF" w:rsidRPr="004F160C">
        <w:rPr>
          <w:rFonts w:asciiTheme="majorHAnsi" w:hAnsiTheme="majorHAnsi" w:cstheme="majorHAnsi"/>
          <w:b/>
        </w:rPr>
        <w:t xml:space="preserve">atención del </w:t>
      </w:r>
      <w:r w:rsidRPr="004F160C">
        <w:rPr>
          <w:rFonts w:asciiTheme="majorHAnsi" w:hAnsiTheme="majorHAnsi" w:cstheme="majorHAnsi"/>
          <w:b/>
        </w:rPr>
        <w:t xml:space="preserve">80% </w:t>
      </w:r>
      <w:r w:rsidR="00DE5184">
        <w:rPr>
          <w:rFonts w:asciiTheme="majorHAnsi" w:hAnsiTheme="majorHAnsi" w:cstheme="majorHAnsi"/>
          <w:b/>
        </w:rPr>
        <w:t xml:space="preserve"> de las llamadas</w:t>
      </w:r>
      <w:r w:rsidR="00674EFF" w:rsidRPr="004F160C">
        <w:rPr>
          <w:rFonts w:asciiTheme="majorHAnsi" w:hAnsiTheme="majorHAnsi" w:cstheme="majorHAnsi"/>
          <w:b/>
        </w:rPr>
        <w:t xml:space="preserve"> en </w:t>
      </w:r>
      <w:r w:rsidRPr="004F160C">
        <w:rPr>
          <w:rFonts w:asciiTheme="majorHAnsi" w:hAnsiTheme="majorHAnsi" w:cstheme="majorHAnsi"/>
          <w:b/>
        </w:rPr>
        <w:t xml:space="preserve">40 </w:t>
      </w:r>
      <w:proofErr w:type="spellStart"/>
      <w:r w:rsidRPr="004F160C">
        <w:rPr>
          <w:rFonts w:asciiTheme="majorHAnsi" w:hAnsiTheme="majorHAnsi" w:cstheme="majorHAnsi"/>
          <w:b/>
        </w:rPr>
        <w:t>seg</w:t>
      </w:r>
      <w:proofErr w:type="spellEnd"/>
      <w:r w:rsidR="00DE5184">
        <w:rPr>
          <w:rFonts w:asciiTheme="majorHAnsi" w:hAnsiTheme="majorHAnsi" w:cstheme="majorHAnsi"/>
          <w:b/>
        </w:rPr>
        <w:t>,</w:t>
      </w:r>
      <w:r w:rsidRPr="004F160C">
        <w:rPr>
          <w:rFonts w:asciiTheme="majorHAnsi" w:hAnsiTheme="majorHAnsi" w:cstheme="majorHAnsi"/>
          <w:b/>
        </w:rPr>
        <w:t xml:space="preserve"> con un abandono inferior al 5%.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>¿</w:t>
      </w:r>
      <w:r w:rsidR="00E27D21" w:rsidRPr="004F160C">
        <w:rPr>
          <w:rFonts w:asciiTheme="majorHAnsi" w:hAnsiTheme="majorHAnsi" w:cstheme="majorHAnsi"/>
        </w:rPr>
        <w:t>qué</w:t>
      </w:r>
      <w:r w:rsidRPr="004F160C">
        <w:rPr>
          <w:rFonts w:asciiTheme="majorHAnsi" w:hAnsiTheme="majorHAnsi" w:cstheme="majorHAnsi"/>
        </w:rPr>
        <w:t xml:space="preserve"> porcentaje de llamadas y que porcentaje de correos electrónicos se reciben actualmente? 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50 % y 50%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</w:t>
      </w:r>
      <w:proofErr w:type="spellStart"/>
      <w:r w:rsidRPr="004F160C">
        <w:rPr>
          <w:rFonts w:asciiTheme="majorHAnsi" w:hAnsiTheme="majorHAnsi" w:cstheme="majorHAnsi"/>
        </w:rPr>
        <w:t>tmo</w:t>
      </w:r>
      <w:proofErr w:type="spellEnd"/>
      <w:r w:rsidRPr="004F160C">
        <w:rPr>
          <w:rFonts w:asciiTheme="majorHAnsi" w:hAnsiTheme="majorHAnsi" w:cstheme="majorHAnsi"/>
        </w:rPr>
        <w:t xml:space="preserve"> de respuesta de los correos electrónicos? </w:t>
      </w:r>
    </w:p>
    <w:p w:rsidR="005625A0" w:rsidRPr="004F160C" w:rsidRDefault="00DE5184" w:rsidP="004F160C">
      <w:pPr>
        <w:spacing w:after="33" w:line="360" w:lineRule="auto"/>
        <w:ind w:firstLine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los efectos del dimensionamiento: </w:t>
      </w:r>
      <w:r w:rsidR="007A38BF" w:rsidRPr="004F160C">
        <w:rPr>
          <w:rFonts w:asciiTheme="majorHAnsi" w:hAnsiTheme="majorHAnsi" w:cstheme="majorHAnsi"/>
          <w:b/>
        </w:rPr>
        <w:t>1:40</w:t>
      </w:r>
      <w:r>
        <w:rPr>
          <w:rFonts w:asciiTheme="majorHAnsi" w:hAnsiTheme="majorHAnsi" w:cstheme="majorHAnsi"/>
          <w:b/>
        </w:rPr>
        <w:t xml:space="preserve"> m.</w:t>
      </w:r>
    </w:p>
    <w:p w:rsidR="00601C28" w:rsidRPr="004F160C" w:rsidRDefault="007A38BF" w:rsidP="004F160C">
      <w:pPr>
        <w:spacing w:after="33" w:line="360" w:lineRule="auto"/>
        <w:ind w:firstLine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 xml:space="preserve"> </w:t>
      </w: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¿según los datos históricos, que porcentaje de los correos recibidos son calificados con criticidad alta, media y baja? 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20% </w:t>
      </w:r>
      <w:r w:rsidR="00DE5184">
        <w:rPr>
          <w:rFonts w:asciiTheme="majorHAnsi" w:hAnsiTheme="majorHAnsi" w:cstheme="majorHAnsi"/>
          <w:b/>
        </w:rPr>
        <w:t xml:space="preserve"> criticidad </w:t>
      </w:r>
      <w:r w:rsidRPr="004F160C">
        <w:rPr>
          <w:rFonts w:asciiTheme="majorHAnsi" w:hAnsiTheme="majorHAnsi" w:cstheme="majorHAnsi"/>
          <w:b/>
        </w:rPr>
        <w:t>alta, 22% media y 58% baja</w:t>
      </w:r>
      <w:r w:rsidR="00DE5184">
        <w:rPr>
          <w:rFonts w:asciiTheme="majorHAnsi" w:hAnsiTheme="majorHAnsi" w:cstheme="majorHAnsi"/>
          <w:b/>
        </w:rPr>
        <w:t>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¿cuál es el criterio para definir como “resuelto” un correo electrónico?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Correo por estado terminado por operador en </w:t>
      </w:r>
      <w:proofErr w:type="spellStart"/>
      <w:r w:rsidRPr="004F160C">
        <w:rPr>
          <w:rFonts w:asciiTheme="majorHAnsi" w:hAnsiTheme="majorHAnsi" w:cstheme="majorHAnsi"/>
          <w:b/>
        </w:rPr>
        <w:t>genesys</w:t>
      </w:r>
      <w:proofErr w:type="spellEnd"/>
      <w:r w:rsidRPr="004F160C">
        <w:rPr>
          <w:rFonts w:asciiTheme="majorHAnsi" w:hAnsiTheme="majorHAnsi" w:cstheme="majorHAnsi"/>
          <w:b/>
        </w:rPr>
        <w:t>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¿con cuanta anticipación 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 le comunicará al proveedor los cambios en la dotación y en las condiciones del servicio?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contará con un mínimo de 10 días hábiles.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9C1CC7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tiempo que se considera (1 minuto, 10 minutos o 1 hora) para que, la interrupción del servicio configure el descuento total de la facturación mensual? </w:t>
      </w:r>
    </w:p>
    <w:p w:rsidR="00D5073F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De acuerdo a la memoria descriptiva, numeral 7 </w:t>
      </w:r>
      <w:r w:rsidRPr="004F160C">
        <w:rPr>
          <w:rFonts w:asciiTheme="majorHAnsi" w:hAnsiTheme="majorHAnsi" w:cstheme="majorHAnsi"/>
          <w:b/>
          <w:u w:val="single"/>
        </w:rPr>
        <w:t>CLAUSULAS POR INCUMPLIMIENTO DE CONTRATO</w:t>
      </w:r>
      <w:r w:rsidRPr="004F160C">
        <w:rPr>
          <w:rFonts w:asciiTheme="majorHAnsi" w:hAnsiTheme="majorHAnsi" w:cstheme="majorHAnsi"/>
          <w:b/>
        </w:rPr>
        <w:t xml:space="preserve"> se establece que “ante </w:t>
      </w:r>
      <w:r w:rsidRPr="004F160C">
        <w:rPr>
          <w:rFonts w:asciiTheme="majorHAnsi" w:hAnsiTheme="majorHAnsi" w:cstheme="majorHAnsi"/>
          <w:b/>
          <w:u w:val="single"/>
        </w:rPr>
        <w:t>cada</w:t>
      </w:r>
      <w:r w:rsidRPr="004F160C">
        <w:rPr>
          <w:rFonts w:asciiTheme="majorHAnsi" w:hAnsiTheme="majorHAnsi" w:cstheme="majorHAnsi"/>
          <w:b/>
        </w:rPr>
        <w:t xml:space="preserve"> incumplimiento o cumplimiento parcial en cualquiera de los niveles de servicio o plazos especificados en el presente pliego, el Banco podrá aplicar una multa equivalente al 5% del monto correspondiente a la facturación mensual.”</w:t>
      </w:r>
      <w:r w:rsidR="007A38BF" w:rsidRPr="004F160C">
        <w:rPr>
          <w:rFonts w:asciiTheme="majorHAnsi" w:hAnsiTheme="majorHAnsi" w:cstheme="majorHAnsi"/>
          <w:b/>
        </w:rPr>
        <w:t xml:space="preserve"> </w:t>
      </w:r>
      <w:r w:rsidR="00153A93" w:rsidRPr="004F160C">
        <w:rPr>
          <w:rFonts w:asciiTheme="majorHAnsi" w:hAnsiTheme="majorHAnsi" w:cstheme="majorHAnsi"/>
          <w:b/>
        </w:rPr>
        <w:t>(hasta un máximo de 30% del monto del contrato)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  <w:u w:val="single"/>
        </w:rPr>
      </w:pPr>
      <w:r w:rsidRPr="004F160C">
        <w:rPr>
          <w:rFonts w:asciiTheme="majorHAnsi" w:hAnsiTheme="majorHAnsi" w:cstheme="majorHAnsi"/>
          <w:b/>
        </w:rPr>
        <w:t xml:space="preserve">En relación a los tiempos están establecidos en numeral 5 </w:t>
      </w:r>
      <w:r w:rsidRPr="004F160C">
        <w:rPr>
          <w:rFonts w:asciiTheme="majorHAnsi" w:hAnsiTheme="majorHAnsi" w:cstheme="majorHAnsi"/>
          <w:b/>
          <w:u w:val="single"/>
        </w:rPr>
        <w:t>NIVEL DE SERVICIO: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Eventos de criticidad alta: 24 horas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lastRenderedPageBreak/>
        <w:t>Eventos de criticidad media: 3 jornadas hábiles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Eventos de criticidad baja: 6 jornadas hábiles.</w:t>
      </w:r>
    </w:p>
    <w:p w:rsidR="00D5073F" w:rsidRPr="004F160C" w:rsidRDefault="00D5073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color w:val="FF0000"/>
        </w:rPr>
      </w:pP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exigirá plan de contingencia – explicitaciones en documento a confeccionar con adjudicatarios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46389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Les solicitamos que nos detallen, que condiciones configuran la detención del servicio. ¿si es continúa recibiendo correos electrónicos, pero no llamadas o viceversa, se considera detención? </w:t>
      </w:r>
    </w:p>
    <w:p w:rsidR="00257028" w:rsidRPr="004F160C" w:rsidRDefault="0046389A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La detención en un solo canal, se considerará cumplimiento parcial, y podrá aplicarse la multa del 5%</w:t>
      </w:r>
      <w:r w:rsidR="006939E0" w:rsidRPr="004F160C">
        <w:rPr>
          <w:rFonts w:asciiTheme="majorHAnsi" w:hAnsiTheme="majorHAnsi" w:cstheme="majorHAnsi"/>
          <w:b/>
        </w:rPr>
        <w:t xml:space="preserve"> del monto total de la facturación.</w:t>
      </w:r>
      <w:r w:rsidR="007A38BF" w:rsidRPr="004F160C">
        <w:rPr>
          <w:rFonts w:asciiTheme="majorHAnsi" w:hAnsiTheme="majorHAnsi" w:cstheme="majorHAnsi"/>
          <w:b/>
        </w:rPr>
        <w:t xml:space="preserve"> </w:t>
      </w:r>
    </w:p>
    <w:p w:rsidR="00257028" w:rsidRPr="004F160C" w:rsidRDefault="00257028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Dependiendo la asignación de canal a responder se considerará detención del servicio la imposibilidad de dar respuesta por el canal adjudicado.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cronograma de pagos del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?  </w:t>
      </w:r>
    </w:p>
    <w:p w:rsidR="00257028" w:rsidRPr="004F160C" w:rsidRDefault="0055174E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 aplica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257028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¿les consultamos si es posible implementar una herramienta de </w:t>
      </w:r>
      <w:proofErr w:type="spellStart"/>
      <w:r w:rsidRPr="004F160C">
        <w:rPr>
          <w:rFonts w:asciiTheme="majorHAnsi" w:hAnsiTheme="majorHAnsi" w:cstheme="majorHAnsi"/>
        </w:rPr>
        <w:t>business</w:t>
      </w:r>
      <w:proofErr w:type="spellEnd"/>
      <w:r w:rsidRPr="004F160C">
        <w:rPr>
          <w:rFonts w:asciiTheme="majorHAnsi" w:hAnsiTheme="majorHAnsi" w:cstheme="majorHAnsi"/>
        </w:rPr>
        <w:t xml:space="preserve"> </w:t>
      </w:r>
      <w:proofErr w:type="spellStart"/>
      <w:r w:rsidRPr="004F160C">
        <w:rPr>
          <w:rFonts w:asciiTheme="majorHAnsi" w:hAnsiTheme="majorHAnsi" w:cstheme="majorHAnsi"/>
        </w:rPr>
        <w:t>intelligence</w:t>
      </w:r>
      <w:proofErr w:type="spellEnd"/>
      <w:r w:rsidRPr="004F160C">
        <w:rPr>
          <w:rFonts w:asciiTheme="majorHAnsi" w:hAnsiTheme="majorHAnsi" w:cstheme="majorHAnsi"/>
        </w:rPr>
        <w:t xml:space="preserve"> (</w:t>
      </w:r>
      <w:proofErr w:type="spellStart"/>
      <w:r w:rsidRPr="004F160C">
        <w:rPr>
          <w:rFonts w:asciiTheme="majorHAnsi" w:hAnsiTheme="majorHAnsi" w:cstheme="majorHAnsi"/>
        </w:rPr>
        <w:t>power</w:t>
      </w:r>
      <w:proofErr w:type="spellEnd"/>
      <w:r w:rsidRPr="004F160C">
        <w:rPr>
          <w:rFonts w:asciiTheme="majorHAnsi" w:hAnsiTheme="majorHAnsi" w:cstheme="majorHAnsi"/>
        </w:rPr>
        <w:t xml:space="preserve"> </w:t>
      </w:r>
      <w:proofErr w:type="spellStart"/>
      <w:r w:rsidRPr="004F160C">
        <w:rPr>
          <w:rFonts w:asciiTheme="majorHAnsi" w:hAnsiTheme="majorHAnsi" w:cstheme="majorHAnsi"/>
        </w:rPr>
        <w:t>bi</w:t>
      </w:r>
      <w:proofErr w:type="spellEnd"/>
      <w:r w:rsidRPr="004F160C">
        <w:rPr>
          <w:rFonts w:asciiTheme="majorHAnsi" w:hAnsiTheme="majorHAnsi" w:cstheme="majorHAnsi"/>
        </w:rPr>
        <w:t xml:space="preserve">) sobre el sistema de </w:t>
      </w:r>
      <w:proofErr w:type="spellStart"/>
      <w:r w:rsidRPr="004F160C">
        <w:rPr>
          <w:rFonts w:asciiTheme="majorHAnsi" w:hAnsiTheme="majorHAnsi" w:cstheme="majorHAnsi"/>
        </w:rPr>
        <w:t>genesys</w:t>
      </w:r>
      <w:proofErr w:type="spellEnd"/>
      <w:r w:rsidRPr="004F160C">
        <w:rPr>
          <w:rFonts w:asciiTheme="majorHAnsi" w:hAnsiTheme="majorHAnsi" w:cstheme="majorHAnsi"/>
        </w:rPr>
        <w:t xml:space="preserve">, para la generación de los reportes solicitados? ¿dónde están alojados esos datos?  </w:t>
      </w:r>
    </w:p>
    <w:p w:rsidR="00601C28" w:rsidRPr="004F160C" w:rsidRDefault="0055174E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 es posible.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En relación a la formación de agentes, ¿solamente hay que realizar las capacitaciones en los casos que ingresen nuevos agentes, o se espera que haya algún plan de entrenamiento de habilidades periódico?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espera que haya capacitaciones de ingreso y nivelación, a efectos de cumplir con los estándares de calidad establecidos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¿se espera algún control de calidad en particular en relación a los correos electrónicos?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realizará análisis de calidad en las respuestas de correo electrónico.  De todas formas se trabaja mayormente en base a plantillas de respuesta.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lastRenderedPageBreak/>
        <w:t xml:space="preserve">¿cuáles con las condiciones de las quejas que mencionan en el capítulo de cobertura del servicio?  </w:t>
      </w:r>
    </w:p>
    <w:p w:rsidR="00601C28" w:rsidRPr="004F160C" w:rsidRDefault="00E27D21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computarán las quejas que haga el cliente por el servicio brindado por el adjudicatario por las vías habituales que se reciben este tipo de casos.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color w:val="FF0000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¿con cuanta anticipación se prevé comunicar el pasaje de la atención en días y horarios laborales al esquema 7x24? ¿tienen prevista una fecha para dicha migración?  </w:t>
      </w:r>
    </w:p>
    <w:p w:rsidR="00601C28" w:rsidRPr="004F160C" w:rsidRDefault="007A38BF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No se tiene prevista la fecha de inicio de la jornada completa, pero se informará con la antelación necesaria para adaptar los servicios.</w:t>
      </w:r>
    </w:p>
    <w:p w:rsidR="005625A0" w:rsidRPr="004F160C" w:rsidRDefault="005625A0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¿tienen el mismo peso en el comparativo de precio entre las diferentes propuestas, la cotización de 7x24 y la cotización de horario de 10 a 19 de lunes a viernes? ¿o se va a realizar un comparativo separado por la cotización de 7x24? </w:t>
      </w:r>
      <w:r w:rsidRPr="004F160C">
        <w:rPr>
          <w:rFonts w:asciiTheme="majorHAnsi" w:hAnsiTheme="majorHAnsi" w:cstheme="majorHAnsi"/>
          <w:b/>
        </w:rPr>
        <w:t xml:space="preserve"> </w:t>
      </w:r>
    </w:p>
    <w:p w:rsidR="00601C28" w:rsidRPr="004F160C" w:rsidRDefault="00E27D21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Si, tienen el mismo precio.</w:t>
      </w:r>
    </w:p>
    <w:p w:rsidR="005625A0" w:rsidRPr="004F160C" w:rsidRDefault="005625A0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  <w:color w:val="FF0000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¿es posible que se adjudique a una empresa el régimen 7x24 y a otra el régimen de 10 a 19hs en días laborables? 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Es posible.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5625A0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¿a qué hacen referencia específicamente en el punto 10.2, con que los gastos que genere la gestión de los clientes correrán por cuenta de la adjudicataria? 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>Ver pliego</w:t>
      </w:r>
    </w:p>
    <w:p w:rsidR="00E27D21" w:rsidRPr="004F160C" w:rsidRDefault="00E27D21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  <w:color w:val="FF0000"/>
        </w:rPr>
      </w:pPr>
    </w:p>
    <w:p w:rsidR="00FF696F" w:rsidRPr="004F160C" w:rsidRDefault="00E27D21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 xml:space="preserve"> </w:t>
      </w:r>
      <w:r w:rsidR="00FF696F" w:rsidRPr="004F160C">
        <w:rPr>
          <w:rFonts w:asciiTheme="majorHAnsi" w:hAnsiTheme="majorHAnsi" w:cstheme="majorHAnsi"/>
          <w:b/>
        </w:rPr>
        <w:t xml:space="preserve">“Los precios cotizados deberán incluir </w:t>
      </w:r>
      <w:r w:rsidR="00FF696F" w:rsidRPr="004F160C">
        <w:rPr>
          <w:rFonts w:asciiTheme="majorHAnsi" w:hAnsiTheme="majorHAnsi" w:cstheme="majorHAnsi"/>
          <w:b/>
          <w:u w:val="single"/>
        </w:rPr>
        <w:t>todos</w:t>
      </w:r>
      <w:r w:rsidR="00FF696F" w:rsidRPr="004F160C">
        <w:rPr>
          <w:rFonts w:asciiTheme="majorHAnsi" w:hAnsiTheme="majorHAnsi" w:cstheme="majorHAnsi"/>
        </w:rPr>
        <w:t xml:space="preserve"> los gastos que cubran la prestación del servicio en el lugar establecido en el presente pliego.</w:t>
      </w:r>
    </w:p>
    <w:p w:rsidR="00FF696F" w:rsidRPr="004F160C" w:rsidRDefault="00FF696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>No se pagarán gastos por fuera de los precios coti</w:t>
      </w:r>
      <w:r w:rsidR="00674EFF" w:rsidRPr="004F160C">
        <w:rPr>
          <w:rFonts w:asciiTheme="majorHAnsi" w:hAnsiTheme="majorHAnsi" w:cstheme="majorHAnsi"/>
          <w:b/>
        </w:rPr>
        <w:t>z</w:t>
      </w:r>
      <w:r w:rsidRPr="004F160C">
        <w:rPr>
          <w:rFonts w:asciiTheme="majorHAnsi" w:hAnsiTheme="majorHAnsi" w:cstheme="majorHAnsi"/>
          <w:b/>
        </w:rPr>
        <w:t>ados.</w:t>
      </w:r>
    </w:p>
    <w:p w:rsidR="00257028" w:rsidRPr="004F160C" w:rsidRDefault="00257028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¿el concepto de, resultado de la gestión: resuelto, abarca todo contacto que no haya que derivarlo nuevamente al banco, para finalizar la gestión?  </w:t>
      </w:r>
    </w:p>
    <w:p w:rsidR="00E56132" w:rsidRPr="004F160C" w:rsidRDefault="00E56132" w:rsidP="00E56132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Correo por estado terminado por operador en </w:t>
      </w:r>
      <w:proofErr w:type="spellStart"/>
      <w:r w:rsidRPr="004F160C">
        <w:rPr>
          <w:rFonts w:asciiTheme="majorHAnsi" w:hAnsiTheme="majorHAnsi" w:cstheme="majorHAnsi"/>
          <w:b/>
        </w:rPr>
        <w:t>genesys</w:t>
      </w:r>
      <w:proofErr w:type="spellEnd"/>
      <w:r w:rsidRPr="004F160C">
        <w:rPr>
          <w:rFonts w:asciiTheme="majorHAnsi" w:hAnsiTheme="majorHAnsi" w:cstheme="majorHAnsi"/>
          <w:b/>
        </w:rPr>
        <w:t>.</w:t>
      </w:r>
    </w:p>
    <w:p w:rsidR="004F160C" w:rsidRDefault="004F16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lastRenderedPageBreak/>
        <w:t xml:space="preserve">En el </w:t>
      </w:r>
      <w:r w:rsidR="001974FD" w:rsidRPr="004F160C">
        <w:rPr>
          <w:rFonts w:asciiTheme="majorHAnsi" w:hAnsiTheme="majorHAnsi" w:cstheme="majorHAnsi"/>
        </w:rPr>
        <w:t>capítulo</w:t>
      </w:r>
      <w:r w:rsidRPr="004F160C">
        <w:rPr>
          <w:rFonts w:asciiTheme="majorHAnsi" w:hAnsiTheme="majorHAnsi" w:cstheme="majorHAnsi"/>
        </w:rPr>
        <w:t xml:space="preserve"> de facturación, donde se hace referencia a la definición de la nueva campaña, les </w:t>
      </w:r>
      <w:r w:rsidR="00F24C44" w:rsidRPr="004F160C">
        <w:rPr>
          <w:rFonts w:asciiTheme="majorHAnsi" w:hAnsiTheme="majorHAnsi" w:cstheme="majorHAnsi"/>
        </w:rPr>
        <w:t>consultamos:</w:t>
      </w:r>
      <w:r w:rsidRPr="004F160C">
        <w:rPr>
          <w:rFonts w:asciiTheme="majorHAnsi" w:hAnsiTheme="majorHAnsi" w:cstheme="majorHAnsi"/>
        </w:rPr>
        <w:t xml:space="preserve"> ¿que se considera como nueva campaña? ¿es una campaña de contactos entrantes?  </w:t>
      </w:r>
    </w:p>
    <w:p w:rsidR="00601C28" w:rsidRPr="004F160C" w:rsidRDefault="007A38BF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Se puede definir como nuevo producto o servicio por el cual informar, que genere demanda puntual y superior a los promedios históricos (ejemplo, campaña de </w:t>
      </w:r>
      <w:r w:rsidR="001974FD" w:rsidRPr="004F160C">
        <w:rPr>
          <w:rFonts w:asciiTheme="majorHAnsi" w:hAnsiTheme="majorHAnsi" w:cstheme="majorHAnsi"/>
          <w:b/>
        </w:rPr>
        <w:t>préstamos</w:t>
      </w:r>
      <w:r w:rsidRPr="004F160C">
        <w:rPr>
          <w:rFonts w:asciiTheme="majorHAnsi" w:hAnsiTheme="majorHAnsi" w:cstheme="majorHAnsi"/>
          <w:b/>
        </w:rPr>
        <w:t xml:space="preserve"> a pasivos en diciembre)</w:t>
      </w:r>
    </w:p>
    <w:p w:rsidR="005625A0" w:rsidRPr="004F160C" w:rsidRDefault="005625A0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¿cómo comisionamos cuando la no resolución es por causas ajenas a la gestión del operador? Ej. Error en el sistema/proceso. Falta de capacitación ante la consulta, etc.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De acuerdo al pliego se pagará un 20% por llamada derivada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 ¿qué tasa de éxito/eficiencia</w:t>
      </w:r>
      <w:r w:rsidR="00F24C44" w:rsidRPr="004F160C">
        <w:rPr>
          <w:rFonts w:asciiTheme="majorHAnsi" w:hAnsiTheme="majorHAnsi" w:cstheme="majorHAnsi"/>
        </w:rPr>
        <w:t> se</w:t>
      </w:r>
      <w:r w:rsidRPr="004F160C">
        <w:rPr>
          <w:rFonts w:asciiTheme="majorHAnsi" w:hAnsiTheme="majorHAnsi" w:cstheme="majorHAnsi"/>
        </w:rPr>
        <w:t xml:space="preserve"> tiene actualmente sobre las consultas en llamadas entrantes?</w:t>
      </w:r>
    </w:p>
    <w:p w:rsidR="00257028" w:rsidRPr="004F160C" w:rsidRDefault="00F24C44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 aplica.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llamada entrante?</w:t>
      </w:r>
    </w:p>
    <w:p w:rsidR="00FB3270" w:rsidRPr="004F160C" w:rsidRDefault="00FB3270" w:rsidP="00FB3270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los efectos del dimensionamiento, </w:t>
      </w:r>
      <w:r w:rsidRPr="004F160C">
        <w:rPr>
          <w:rFonts w:asciiTheme="majorHAnsi" w:hAnsiTheme="majorHAnsi" w:cstheme="majorHAnsi"/>
          <w:b/>
        </w:rPr>
        <w:t>3:00</w:t>
      </w:r>
      <w:r>
        <w:rPr>
          <w:rFonts w:asciiTheme="majorHAnsi" w:hAnsiTheme="majorHAnsi" w:cstheme="majorHAnsi"/>
          <w:b/>
        </w:rPr>
        <w:t xml:space="preserve"> m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correo electrónico?</w:t>
      </w:r>
    </w:p>
    <w:p w:rsidR="00FB3270" w:rsidRPr="00FB3270" w:rsidRDefault="00FB3270" w:rsidP="00FB3270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FB3270">
        <w:rPr>
          <w:rFonts w:asciiTheme="majorHAnsi" w:hAnsiTheme="majorHAnsi" w:cstheme="majorHAnsi"/>
          <w:b/>
        </w:rPr>
        <w:t>A los efectos del dimensionamiento: 1:40 m.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</w:t>
      </w:r>
      <w:proofErr w:type="spellStart"/>
      <w:r w:rsidRPr="004F160C">
        <w:rPr>
          <w:rFonts w:asciiTheme="majorHAnsi" w:hAnsiTheme="majorHAnsi" w:cstheme="majorHAnsi"/>
        </w:rPr>
        <w:t>cual</w:t>
      </w:r>
      <w:proofErr w:type="spellEnd"/>
      <w:r w:rsidRPr="004F160C">
        <w:rPr>
          <w:rFonts w:asciiTheme="majorHAnsi" w:hAnsiTheme="majorHAnsi" w:cstheme="majorHAnsi"/>
        </w:rPr>
        <w:t xml:space="preserve"> es la proporción correo / entrantes en % (un promedio)?</w:t>
      </w:r>
    </w:p>
    <w:p w:rsidR="00FB3270" w:rsidRPr="00FB3270" w:rsidRDefault="00FB3270" w:rsidP="00FB3270">
      <w:pPr>
        <w:spacing w:after="33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  <w:r w:rsidRPr="00FB3270">
        <w:rPr>
          <w:rFonts w:asciiTheme="majorHAnsi" w:hAnsiTheme="majorHAnsi" w:cstheme="majorHAnsi"/>
          <w:b/>
        </w:rPr>
        <w:t>50 % y 50%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entrantes tendrá un tope?</w:t>
      </w:r>
    </w:p>
    <w:p w:rsidR="00674EFF" w:rsidRPr="004F160C" w:rsidRDefault="00674EFF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Si. El tope son 2000 contactos entrantes por día</w:t>
      </w:r>
      <w:r w:rsidR="00553FB1" w:rsidRPr="004F160C">
        <w:rPr>
          <w:rFonts w:asciiTheme="majorHAnsi" w:hAnsiTheme="majorHAnsi" w:cstheme="majorHAnsi"/>
          <w:b/>
        </w:rPr>
        <w:t>, para todos los canales.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punto 1 de las condiciones del pliego del servicio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7A38BF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</w:t>
      </w:r>
      <w:r w:rsidR="004F160C" w:rsidRPr="004F160C">
        <w:rPr>
          <w:rFonts w:asciiTheme="majorHAnsi" w:hAnsiTheme="majorHAnsi" w:cstheme="majorHAnsi"/>
        </w:rPr>
        <w:t>L</w:t>
      </w:r>
      <w:r w:rsidRPr="004F160C">
        <w:rPr>
          <w:rFonts w:asciiTheme="majorHAnsi" w:hAnsiTheme="majorHAnsi" w:cstheme="majorHAnsi"/>
        </w:rPr>
        <w:t>a cantidad de llamadas entrantes será distribuida bajo algún criterio?</w:t>
      </w:r>
    </w:p>
    <w:p w:rsidR="00601C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 xml:space="preserve">Se distribuirá de acuerdo al sistema </w:t>
      </w:r>
      <w:proofErr w:type="spellStart"/>
      <w:r w:rsidRPr="004F160C">
        <w:rPr>
          <w:rFonts w:asciiTheme="majorHAnsi" w:hAnsiTheme="majorHAnsi" w:cstheme="majorHAnsi"/>
          <w:b/>
        </w:rPr>
        <w:t>acd</w:t>
      </w:r>
      <w:proofErr w:type="spellEnd"/>
      <w:r w:rsidRPr="004F160C">
        <w:rPr>
          <w:rFonts w:asciiTheme="majorHAnsi" w:hAnsiTheme="majorHAnsi" w:cstheme="majorHAnsi"/>
          <w:b/>
        </w:rPr>
        <w:t xml:space="preserve"> y enviará llamada al agente libre hace más tiempo.</w:t>
      </w:r>
      <w:r w:rsidRPr="004F160C">
        <w:rPr>
          <w:rFonts w:asciiTheme="majorHAnsi" w:hAnsiTheme="majorHAnsi" w:cstheme="majorHAnsi"/>
        </w:rPr>
        <w:t> 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</w:rPr>
      </w:pPr>
    </w:p>
    <w:p w:rsidR="007A38BF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y correos asignados contempla la capacidad que tiene el proveedor?</w:t>
      </w:r>
    </w:p>
    <w:p w:rsidR="00601C28" w:rsidRPr="004F160C" w:rsidRDefault="00E27D21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Si, de acuerdo a la cantidad de operadores disponibles se distribuirá la demanda.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medición de quejas tendrá verificación de la veracidad de la queja?</w:t>
      </w:r>
    </w:p>
    <w:p w:rsidR="007A38BF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realizará mediante control de calidad (escuchas)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¿se dará toda la información y respaldo por parte del banco para la resolución de los reclamos o consultas?</w:t>
      </w:r>
    </w:p>
    <w:p w:rsidR="007A38BF" w:rsidRPr="004F160C" w:rsidRDefault="00FB327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 Banco brindará la información necesaria dentro de la política de seguridad.</w:t>
      </w:r>
    </w:p>
    <w:p w:rsidR="00D9188B" w:rsidRPr="004F160C" w:rsidRDefault="00D9188B" w:rsidP="004F160C">
      <w:pPr>
        <w:spacing w:line="360" w:lineRule="auto"/>
        <w:contextualSpacing/>
        <w:rPr>
          <w:rFonts w:ascii="Arial" w:hAnsi="Arial" w:cs="Arial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¿Cómo comisionamos cuando la No Resolución es por causas ajenas a la gestión del operador? Ej. error en el sistema/proceso. Falta de capacitación ante la consulta, etc.</w:t>
      </w:r>
    </w:p>
    <w:p w:rsidR="00FB3270" w:rsidRPr="00FB3270" w:rsidRDefault="00FB3270" w:rsidP="00FB3270">
      <w:pPr>
        <w:pStyle w:val="Prrafodelista"/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FB3270">
        <w:rPr>
          <w:rFonts w:asciiTheme="majorHAnsi" w:hAnsiTheme="majorHAnsi" w:cstheme="majorHAnsi"/>
          <w:b/>
        </w:rPr>
        <w:t>De acuerdo al pliego se pagará un 20% por llamada derivada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¿Qué tasa de éxito/eficiencia  se tiene actualmente sobre las consultas en llamadas entrantes?</w:t>
      </w:r>
    </w:p>
    <w:p w:rsidR="00D9188B" w:rsidRPr="004F160C" w:rsidRDefault="00D9188B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No aplica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llamada entrante? </w:t>
      </w:r>
    </w:p>
    <w:p w:rsidR="00FB3270" w:rsidRPr="004F160C" w:rsidRDefault="00FB3270" w:rsidP="00FB3270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los efectos del dimensionamiento, </w:t>
      </w:r>
      <w:r w:rsidRPr="004F160C">
        <w:rPr>
          <w:rFonts w:asciiTheme="majorHAnsi" w:hAnsiTheme="majorHAnsi" w:cstheme="majorHAnsi"/>
          <w:b/>
        </w:rPr>
        <w:t>3:00</w:t>
      </w:r>
      <w:r>
        <w:rPr>
          <w:rFonts w:asciiTheme="majorHAnsi" w:hAnsiTheme="majorHAnsi" w:cstheme="majorHAnsi"/>
          <w:b/>
        </w:rPr>
        <w:t xml:space="preserve"> m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correo electrónico?</w:t>
      </w:r>
    </w:p>
    <w:p w:rsidR="00FB3270" w:rsidRPr="00FB3270" w:rsidRDefault="00FB3270" w:rsidP="00351E95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FB3270">
        <w:rPr>
          <w:rFonts w:asciiTheme="majorHAnsi" w:hAnsiTheme="majorHAnsi" w:cstheme="majorHAnsi"/>
          <w:b/>
        </w:rPr>
        <w:t>A los efectos del dimensionamiento: 1:40 m.</w:t>
      </w:r>
    </w:p>
    <w:p w:rsidR="00A359B2" w:rsidRPr="004F160C" w:rsidRDefault="00A359B2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9188B" w:rsidRPr="004F160C" w:rsidRDefault="00A359B2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¿Cuá</w:t>
      </w:r>
      <w:r w:rsidR="00D9188B" w:rsidRPr="004F160C">
        <w:rPr>
          <w:rFonts w:asciiTheme="majorHAnsi" w:hAnsiTheme="majorHAnsi" w:cstheme="majorHAnsi"/>
        </w:rPr>
        <w:t>l es la proporción Correo / entrantes en % (un promedio)?</w:t>
      </w:r>
    </w:p>
    <w:p w:rsidR="00A359B2" w:rsidRPr="004F160C" w:rsidRDefault="00A359B2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10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entrantes tendrá un tope?</w:t>
      </w:r>
    </w:p>
    <w:p w:rsidR="00D9188B" w:rsidRPr="004F160C" w:rsidRDefault="004F160C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33</w:t>
      </w:r>
    </w:p>
    <w:p w:rsidR="004F160C" w:rsidRPr="004F160C" w:rsidRDefault="004F160C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entrantes será distribuida bajo algún criterio? 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34.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y correos asignados contempla la capacidad que tiene el proveedor? </w:t>
      </w:r>
    </w:p>
    <w:p w:rsidR="00D9188B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lastRenderedPageBreak/>
        <w:t>Ver respuesta 35</w:t>
      </w:r>
      <w:r w:rsidR="00211E45">
        <w:rPr>
          <w:rFonts w:asciiTheme="majorHAnsi" w:hAnsiTheme="majorHAnsi" w:cstheme="majorHAnsi"/>
          <w:b/>
        </w:rPr>
        <w:tab/>
      </w:r>
    </w:p>
    <w:p w:rsidR="00211E45" w:rsidRPr="004F160C" w:rsidRDefault="00211E45" w:rsidP="00211E45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medición de quejas tendrá verificación de la veracidad de la queja?</w:t>
      </w:r>
    </w:p>
    <w:p w:rsidR="00211E45" w:rsidRDefault="00211E45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36        </w:t>
      </w:r>
    </w:p>
    <w:p w:rsidR="00211E45" w:rsidRPr="004F160C" w:rsidRDefault="00211E45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                       </w:t>
      </w:r>
    </w:p>
    <w:p w:rsidR="00211E45" w:rsidRPr="004F160C" w:rsidRDefault="00211E45" w:rsidP="00211E45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¿Se dará toda la información y respaldo por parte del Banco para la resolución de los reclamos o consultas?</w:t>
      </w:r>
    </w:p>
    <w:p w:rsidR="002622FB" w:rsidRPr="004F160C" w:rsidRDefault="00211E45" w:rsidP="002622FB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37</w:t>
      </w:r>
      <w:r w:rsidR="002622FB" w:rsidRPr="004F160C">
        <w:rPr>
          <w:rFonts w:asciiTheme="majorHAnsi" w:hAnsiTheme="majorHAnsi" w:cstheme="majorHAnsi"/>
          <w:b/>
        </w:rPr>
        <w:t xml:space="preserve">                       </w:t>
      </w:r>
    </w:p>
    <w:p w:rsidR="002622FB" w:rsidRDefault="002622FB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2622FB" w:rsidRDefault="002622FB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48- </w:t>
      </w:r>
      <w:r w:rsidRPr="002622FB">
        <w:rPr>
          <w:rFonts w:asciiTheme="majorHAnsi" w:hAnsiTheme="majorHAnsi" w:cstheme="majorHAnsi"/>
        </w:rPr>
        <w:t xml:space="preserve">¿Podrían indicar el tráfico, curva y TMO de </w:t>
      </w:r>
      <w:r>
        <w:rPr>
          <w:rFonts w:asciiTheme="majorHAnsi" w:hAnsiTheme="majorHAnsi" w:cstheme="majorHAnsi"/>
        </w:rPr>
        <w:t>llamadas/correos de un año hacia atrás?</w:t>
      </w:r>
    </w:p>
    <w:p w:rsidR="002622FB" w:rsidRDefault="002622FB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 aplica</w:t>
      </w:r>
    </w:p>
    <w:p w:rsidR="002622FB" w:rsidRDefault="002622FB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2622FB" w:rsidRDefault="002622FB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49-</w:t>
      </w:r>
      <w:r>
        <w:rPr>
          <w:rFonts w:asciiTheme="majorHAnsi" w:hAnsiTheme="majorHAnsi" w:cstheme="majorHAnsi"/>
        </w:rPr>
        <w:t xml:space="preserve"> Las llamadas que se derivan al centro BROU se cobran diferente, podrían indicarnos </w:t>
      </w:r>
      <w:proofErr w:type="spellStart"/>
      <w:r>
        <w:rPr>
          <w:rFonts w:asciiTheme="majorHAnsi" w:hAnsiTheme="majorHAnsi" w:cstheme="majorHAnsi"/>
        </w:rPr>
        <w:t>que</w:t>
      </w:r>
      <w:proofErr w:type="spellEnd"/>
      <w:r>
        <w:rPr>
          <w:rFonts w:asciiTheme="majorHAnsi" w:hAnsiTheme="majorHAnsi" w:cstheme="majorHAnsi"/>
        </w:rPr>
        <w:t xml:space="preserve"> % de llamadas fueron derivadas a CENTRO DE CONTACTO BROU de un año hacia atrás</w:t>
      </w:r>
      <w:proofErr w:type="gramStart"/>
      <w:r>
        <w:rPr>
          <w:rFonts w:asciiTheme="majorHAnsi" w:hAnsiTheme="majorHAnsi" w:cstheme="majorHAnsi"/>
        </w:rPr>
        <w:t>?</w:t>
      </w:r>
      <w:proofErr w:type="gramEnd"/>
    </w:p>
    <w:p w:rsidR="002622FB" w:rsidRDefault="002622FB" w:rsidP="00211E45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2622FB">
        <w:rPr>
          <w:rFonts w:asciiTheme="majorHAnsi" w:hAnsiTheme="majorHAnsi" w:cstheme="majorHAnsi"/>
          <w:b/>
        </w:rPr>
        <w:t xml:space="preserve">Ver respuesta </w:t>
      </w:r>
      <w:r w:rsidR="004B6B77">
        <w:rPr>
          <w:rFonts w:asciiTheme="majorHAnsi" w:hAnsiTheme="majorHAnsi" w:cstheme="majorHAnsi"/>
          <w:b/>
        </w:rPr>
        <w:t>8-</w:t>
      </w:r>
    </w:p>
    <w:p w:rsidR="004B6B77" w:rsidRDefault="004B6B77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 w:rsidRPr="004B6B77">
        <w:rPr>
          <w:rFonts w:asciiTheme="majorHAnsi" w:hAnsiTheme="majorHAnsi" w:cstheme="majorHAnsi"/>
          <w:b/>
        </w:rPr>
        <w:t>50-</w:t>
      </w:r>
      <w:r w:rsidRPr="004B6B77">
        <w:rPr>
          <w:rFonts w:asciiTheme="majorHAnsi" w:hAnsiTheme="majorHAnsi" w:cstheme="majorHAnsi"/>
        </w:rPr>
        <w:t xml:space="preserve"> "En caso de interrupción o detención del servicio por cualquier causa imputable al proveedor, no se conformará factura correspondiente al mes en que se verificó dicha interrupción, sin que esto dé derecho al proveedor contratado a compensación o indemnización de especie alguna". Esto es independiente de la duración de la interrupción</w:t>
      </w:r>
      <w:proofErr w:type="gramStart"/>
      <w:r w:rsidRPr="004B6B77">
        <w:rPr>
          <w:rFonts w:asciiTheme="majorHAnsi" w:hAnsiTheme="majorHAnsi" w:cstheme="majorHAnsi"/>
        </w:rPr>
        <w:t>?</w:t>
      </w:r>
      <w:proofErr w:type="gramEnd"/>
      <w:r w:rsidRPr="004B6B77">
        <w:rPr>
          <w:rFonts w:asciiTheme="majorHAnsi" w:hAnsiTheme="majorHAnsi" w:cstheme="majorHAnsi"/>
        </w:rPr>
        <w:t xml:space="preserve"> Ejemplo: si una interrupción dura 10 minutos de un solo día, ese mes no se factura</w:t>
      </w:r>
      <w:proofErr w:type="gramStart"/>
      <w:r w:rsidRPr="004B6B77">
        <w:rPr>
          <w:rFonts w:asciiTheme="majorHAnsi" w:hAnsiTheme="majorHAnsi" w:cstheme="majorHAnsi"/>
        </w:rPr>
        <w:t>?</w:t>
      </w:r>
      <w:proofErr w:type="gramEnd"/>
    </w:p>
    <w:p w:rsidR="004B6B77" w:rsidRPr="004B6B77" w:rsidRDefault="004B6B77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B6B77">
        <w:rPr>
          <w:rFonts w:asciiTheme="majorHAnsi" w:hAnsiTheme="majorHAnsi" w:cstheme="majorHAnsi"/>
          <w:b/>
        </w:rPr>
        <w:t>Ver respuesta</w:t>
      </w:r>
      <w:r>
        <w:rPr>
          <w:rFonts w:asciiTheme="majorHAnsi" w:hAnsiTheme="majorHAnsi" w:cstheme="majorHAnsi"/>
          <w:b/>
        </w:rPr>
        <w:t>s</w:t>
      </w:r>
      <w:r w:rsidRPr="004B6B77">
        <w:rPr>
          <w:rFonts w:asciiTheme="majorHAnsi" w:hAnsiTheme="majorHAnsi" w:cstheme="majorHAnsi"/>
          <w:b/>
        </w:rPr>
        <w:t xml:space="preserve"> 15</w:t>
      </w:r>
      <w:r>
        <w:rPr>
          <w:rFonts w:asciiTheme="majorHAnsi" w:hAnsiTheme="majorHAnsi" w:cstheme="majorHAnsi"/>
          <w:b/>
        </w:rPr>
        <w:t xml:space="preserve"> y 16</w:t>
      </w:r>
      <w:r w:rsidRPr="004B6B77">
        <w:rPr>
          <w:rFonts w:asciiTheme="majorHAnsi" w:hAnsiTheme="majorHAnsi" w:cstheme="majorHAnsi"/>
          <w:b/>
        </w:rPr>
        <w:t>-</w:t>
      </w:r>
    </w:p>
    <w:p w:rsidR="004B6B77" w:rsidRDefault="004B6B77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51</w:t>
      </w:r>
      <w:r w:rsidRPr="004B6B77">
        <w:rPr>
          <w:rFonts w:asciiTheme="majorHAnsi" w:hAnsiTheme="majorHAnsi" w:cstheme="majorHAnsi"/>
        </w:rPr>
        <w:t>- Plantel especializado en la oferta</w:t>
      </w:r>
      <w:proofErr w:type="gramStart"/>
      <w:r w:rsidRPr="004B6B77">
        <w:rPr>
          <w:rFonts w:asciiTheme="majorHAnsi" w:hAnsiTheme="majorHAnsi" w:cstheme="majorHAnsi"/>
        </w:rPr>
        <w:t>?</w:t>
      </w:r>
      <w:proofErr w:type="gramEnd"/>
      <w:r w:rsidRPr="004B6B77">
        <w:rPr>
          <w:rFonts w:asciiTheme="majorHAnsi" w:hAnsiTheme="majorHAnsi" w:cstheme="majorHAnsi"/>
        </w:rPr>
        <w:t xml:space="preserve"> Es solo los CV de los supervisores o incluye también a todos los agentes</w:t>
      </w:r>
      <w:proofErr w:type="gramStart"/>
      <w:r w:rsidRPr="004B6B77">
        <w:rPr>
          <w:rFonts w:asciiTheme="majorHAnsi" w:hAnsiTheme="majorHAnsi" w:cstheme="majorHAnsi"/>
        </w:rPr>
        <w:t>?</w:t>
      </w:r>
      <w:proofErr w:type="gramEnd"/>
    </w:p>
    <w:p w:rsidR="004B6B77" w:rsidRPr="004B6B77" w:rsidRDefault="00A05F90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 w:rsidRPr="00A05F90">
        <w:rPr>
          <w:rFonts w:asciiTheme="majorHAnsi" w:hAnsiTheme="majorHAnsi" w:cstheme="majorHAnsi"/>
          <w:b/>
        </w:rPr>
        <w:t>Incluye a todos.</w:t>
      </w:r>
    </w:p>
    <w:p w:rsidR="004B6B77" w:rsidRDefault="004B6B77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 w:rsidRPr="004B6B77">
        <w:rPr>
          <w:rFonts w:asciiTheme="majorHAnsi" w:hAnsiTheme="majorHAnsi" w:cstheme="majorHAnsi"/>
          <w:b/>
        </w:rPr>
        <w:t>52</w:t>
      </w:r>
      <w:r>
        <w:rPr>
          <w:rFonts w:asciiTheme="majorHAnsi" w:hAnsiTheme="majorHAnsi" w:cstheme="majorHAnsi"/>
        </w:rPr>
        <w:t>-</w:t>
      </w:r>
      <w:r w:rsidRPr="004B6B77">
        <w:rPr>
          <w:rFonts w:asciiTheme="majorHAnsi" w:hAnsiTheme="majorHAnsi" w:cstheme="majorHAnsi"/>
        </w:rPr>
        <w:t xml:space="preserve"> La tipificación/motivo de las llamadas se incluye en Génesis o debe ser realizado en un CRM del proveedor</w:t>
      </w:r>
      <w:proofErr w:type="gramStart"/>
      <w:r w:rsidRPr="004B6B77">
        <w:rPr>
          <w:rFonts w:asciiTheme="majorHAnsi" w:hAnsiTheme="majorHAnsi" w:cstheme="majorHAnsi"/>
        </w:rPr>
        <w:t>?</w:t>
      </w:r>
      <w:proofErr w:type="gramEnd"/>
    </w:p>
    <w:p w:rsidR="004B6B77" w:rsidRPr="004B6B77" w:rsidRDefault="004B6B77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B6B77">
        <w:rPr>
          <w:rFonts w:asciiTheme="majorHAnsi" w:hAnsiTheme="majorHAnsi" w:cstheme="majorHAnsi"/>
          <w:b/>
        </w:rPr>
        <w:t xml:space="preserve">Se incluye en </w:t>
      </w:r>
      <w:proofErr w:type="spellStart"/>
      <w:r w:rsidRPr="004B6B77">
        <w:rPr>
          <w:rFonts w:asciiTheme="majorHAnsi" w:hAnsiTheme="majorHAnsi" w:cstheme="majorHAnsi"/>
          <w:b/>
        </w:rPr>
        <w:t>Genes</w:t>
      </w:r>
      <w:r w:rsidR="00A05F90">
        <w:rPr>
          <w:rFonts w:asciiTheme="majorHAnsi" w:hAnsiTheme="majorHAnsi" w:cstheme="majorHAnsi"/>
          <w:b/>
        </w:rPr>
        <w:t>y</w:t>
      </w:r>
      <w:r w:rsidRPr="004B6B77">
        <w:rPr>
          <w:rFonts w:asciiTheme="majorHAnsi" w:hAnsiTheme="majorHAnsi" w:cstheme="majorHAnsi"/>
          <w:b/>
        </w:rPr>
        <w:t>s</w:t>
      </w:r>
      <w:proofErr w:type="spellEnd"/>
      <w:r w:rsidRPr="004B6B77">
        <w:rPr>
          <w:rFonts w:asciiTheme="majorHAnsi" w:hAnsiTheme="majorHAnsi" w:cstheme="majorHAnsi"/>
          <w:b/>
        </w:rPr>
        <w:t>.</w:t>
      </w:r>
    </w:p>
    <w:p w:rsidR="004B6B77" w:rsidRDefault="004B6B77" w:rsidP="004B6B77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53-</w:t>
      </w:r>
      <w:r w:rsidRPr="004B6B77">
        <w:rPr>
          <w:rFonts w:asciiTheme="majorHAnsi" w:hAnsiTheme="majorHAnsi" w:cstheme="majorHAnsi"/>
        </w:rPr>
        <w:t xml:space="preserve"> Si bien se usan sistemas del BROU la guarda de las llamadas indican que corresponde al proveedor. Esto es así, podrían ampliar</w:t>
      </w:r>
      <w:proofErr w:type="gramStart"/>
      <w:r w:rsidRPr="004B6B77">
        <w:rPr>
          <w:rFonts w:asciiTheme="majorHAnsi" w:hAnsiTheme="majorHAnsi" w:cstheme="majorHAnsi"/>
        </w:rPr>
        <w:t>?</w:t>
      </w:r>
      <w:proofErr w:type="gramEnd"/>
    </w:p>
    <w:p w:rsidR="00211E45" w:rsidRPr="004F160C" w:rsidRDefault="00A05F90" w:rsidP="00A05F90">
      <w:pPr>
        <w:spacing w:after="142" w:line="360" w:lineRule="auto"/>
        <w:ind w:left="360"/>
        <w:contextualSpacing/>
        <w:rPr>
          <w:rFonts w:ascii="Times New Roman" w:hAnsi="Times New Roman" w:cs="Times New Roman"/>
          <w:lang w:eastAsia="es-UY"/>
        </w:rPr>
      </w:pPr>
      <w:r>
        <w:rPr>
          <w:rFonts w:asciiTheme="majorHAnsi" w:hAnsiTheme="majorHAnsi" w:cstheme="majorHAnsi"/>
          <w:b/>
        </w:rPr>
        <w:t xml:space="preserve">Al utilizar </w:t>
      </w:r>
      <w:proofErr w:type="spellStart"/>
      <w:r>
        <w:rPr>
          <w:rFonts w:asciiTheme="majorHAnsi" w:hAnsiTheme="majorHAnsi" w:cstheme="majorHAnsi"/>
          <w:b/>
        </w:rPr>
        <w:t>Genesys</w:t>
      </w:r>
      <w:proofErr w:type="spellEnd"/>
      <w:r>
        <w:rPr>
          <w:rFonts w:asciiTheme="majorHAnsi" w:hAnsiTheme="majorHAnsi" w:cstheme="majorHAnsi"/>
          <w:b/>
        </w:rPr>
        <w:t xml:space="preserve"> del BROU, la guarda corresponde al Banco.</w:t>
      </w:r>
    </w:p>
    <w:p w:rsidR="00211E45" w:rsidRPr="004F160C" w:rsidRDefault="00211E45" w:rsidP="00211E45">
      <w:pPr>
        <w:spacing w:line="360" w:lineRule="auto"/>
        <w:contextualSpacing/>
        <w:rPr>
          <w:rFonts w:ascii="Times New Roman" w:hAnsi="Times New Roman" w:cs="Times New Roman"/>
          <w:lang w:eastAsia="es-UY"/>
        </w:rPr>
      </w:pPr>
    </w:p>
    <w:p w:rsidR="00211E45" w:rsidRPr="004F160C" w:rsidRDefault="00211E45" w:rsidP="00211E45">
      <w:pPr>
        <w:spacing w:after="142" w:line="360" w:lineRule="auto"/>
        <w:contextualSpacing/>
        <w:rPr>
          <w:rFonts w:asciiTheme="majorHAnsi" w:hAnsiTheme="majorHAnsi" w:cstheme="majorHAnsi"/>
          <w:b/>
        </w:rPr>
      </w:pPr>
    </w:p>
    <w:p w:rsidR="00211E45" w:rsidRPr="004F160C" w:rsidRDefault="00211E45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bookmarkStart w:id="0" w:name="_GoBack"/>
      <w:bookmarkEnd w:id="0"/>
    </w:p>
    <w:p w:rsidR="004F160C" w:rsidRDefault="004F16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4F1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3C20"/>
    <w:multiLevelType w:val="hybridMultilevel"/>
    <w:tmpl w:val="B69E4428"/>
    <w:lvl w:ilvl="0" w:tplc="96E416D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>
      <w:start w:val="1"/>
      <w:numFmt w:val="lowerRoman"/>
      <w:lvlText w:val="%3."/>
      <w:lvlJc w:val="right"/>
      <w:pPr>
        <w:ind w:left="1800" w:hanging="180"/>
      </w:pPr>
    </w:lvl>
    <w:lvl w:ilvl="3" w:tplc="380A000F">
      <w:start w:val="1"/>
      <w:numFmt w:val="decimal"/>
      <w:lvlText w:val="%4."/>
      <w:lvlJc w:val="left"/>
      <w:pPr>
        <w:ind w:left="2520" w:hanging="360"/>
      </w:pPr>
    </w:lvl>
    <w:lvl w:ilvl="4" w:tplc="380A0019">
      <w:start w:val="1"/>
      <w:numFmt w:val="lowerLetter"/>
      <w:lvlText w:val="%5."/>
      <w:lvlJc w:val="left"/>
      <w:pPr>
        <w:ind w:left="3240" w:hanging="360"/>
      </w:pPr>
    </w:lvl>
    <w:lvl w:ilvl="5" w:tplc="380A001B">
      <w:start w:val="1"/>
      <w:numFmt w:val="lowerRoman"/>
      <w:lvlText w:val="%6."/>
      <w:lvlJc w:val="right"/>
      <w:pPr>
        <w:ind w:left="3960" w:hanging="180"/>
      </w:pPr>
    </w:lvl>
    <w:lvl w:ilvl="6" w:tplc="380A000F">
      <w:start w:val="1"/>
      <w:numFmt w:val="decimal"/>
      <w:lvlText w:val="%7."/>
      <w:lvlJc w:val="left"/>
      <w:pPr>
        <w:ind w:left="4680" w:hanging="360"/>
      </w:pPr>
    </w:lvl>
    <w:lvl w:ilvl="7" w:tplc="380A0019">
      <w:start w:val="1"/>
      <w:numFmt w:val="lowerLetter"/>
      <w:lvlText w:val="%8."/>
      <w:lvlJc w:val="left"/>
      <w:pPr>
        <w:ind w:left="5400" w:hanging="360"/>
      </w:pPr>
    </w:lvl>
    <w:lvl w:ilvl="8" w:tplc="3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D6348"/>
    <w:multiLevelType w:val="hybridMultilevel"/>
    <w:tmpl w:val="32BA8C0E"/>
    <w:lvl w:ilvl="0" w:tplc="74FA0C2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4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EEB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AC3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4C5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40D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4F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8FD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E0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97069D"/>
    <w:multiLevelType w:val="hybridMultilevel"/>
    <w:tmpl w:val="B9F0BAD8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E01AE"/>
    <w:multiLevelType w:val="hybridMultilevel"/>
    <w:tmpl w:val="40E4DCAE"/>
    <w:lvl w:ilvl="0" w:tplc="7F0A22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666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C4F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86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2B8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0D2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229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8C3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A07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1D0A3D"/>
    <w:multiLevelType w:val="hybridMultilevel"/>
    <w:tmpl w:val="D414BE2A"/>
    <w:lvl w:ilvl="0" w:tplc="F0EA087A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27BE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E4FF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AF3E4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0915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661C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8FFA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AB978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0D6F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28"/>
    <w:rsid w:val="00153A93"/>
    <w:rsid w:val="001974FD"/>
    <w:rsid w:val="001C138F"/>
    <w:rsid w:val="00211E45"/>
    <w:rsid w:val="00257028"/>
    <w:rsid w:val="002622FB"/>
    <w:rsid w:val="00351E95"/>
    <w:rsid w:val="003B02C1"/>
    <w:rsid w:val="00444442"/>
    <w:rsid w:val="0046389A"/>
    <w:rsid w:val="00486E33"/>
    <w:rsid w:val="00494DD8"/>
    <w:rsid w:val="004B6B77"/>
    <w:rsid w:val="004F160C"/>
    <w:rsid w:val="00526735"/>
    <w:rsid w:val="0055174E"/>
    <w:rsid w:val="00553FB1"/>
    <w:rsid w:val="005625A0"/>
    <w:rsid w:val="00601C28"/>
    <w:rsid w:val="00674EFF"/>
    <w:rsid w:val="006939E0"/>
    <w:rsid w:val="006A207A"/>
    <w:rsid w:val="007A38BF"/>
    <w:rsid w:val="009C1CC7"/>
    <w:rsid w:val="00A05F90"/>
    <w:rsid w:val="00A359B2"/>
    <w:rsid w:val="00B07D9B"/>
    <w:rsid w:val="00B27D65"/>
    <w:rsid w:val="00B4492A"/>
    <w:rsid w:val="00D35070"/>
    <w:rsid w:val="00D5073F"/>
    <w:rsid w:val="00D9188B"/>
    <w:rsid w:val="00DE5184"/>
    <w:rsid w:val="00E27D21"/>
    <w:rsid w:val="00E56132"/>
    <w:rsid w:val="00EF3617"/>
    <w:rsid w:val="00F24C44"/>
    <w:rsid w:val="00FB327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ADA2EF-741D-4119-81CE-FD5D6C0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C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Cuitiño, Alvaro Daniel</dc:creator>
  <cp:keywords/>
  <dc:description/>
  <cp:lastModifiedBy>usuario</cp:lastModifiedBy>
  <cp:revision>2</cp:revision>
  <dcterms:created xsi:type="dcterms:W3CDTF">2020-10-26T21:47:00Z</dcterms:created>
  <dcterms:modified xsi:type="dcterms:W3CDTF">2020-10-26T21:47:00Z</dcterms:modified>
</cp:coreProperties>
</file>