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6A" w:rsidRDefault="00EF4F6A" w:rsidP="00D11354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EF4F6A" w:rsidRDefault="00EF4F6A" w:rsidP="00D11354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121A2" w:rsidRDefault="002C6471" w:rsidP="003362E2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ACLARACIONES </w:t>
      </w:r>
      <w:r w:rsidR="00964AE4" w:rsidRPr="00E331CA">
        <w:rPr>
          <w:rFonts w:ascii="Arial" w:hAnsi="Arial" w:cs="Arial"/>
          <w:b/>
          <w:color w:val="000000"/>
          <w:sz w:val="28"/>
          <w:u w:val="single" w:color="000000"/>
        </w:rPr>
        <w:t xml:space="preserve">REF. </w:t>
      </w:r>
      <w:r w:rsidR="001B3708">
        <w:rPr>
          <w:rFonts w:ascii="Arial" w:hAnsi="Arial" w:cs="Arial"/>
          <w:b/>
          <w:color w:val="000000"/>
          <w:sz w:val="28"/>
          <w:u w:val="single" w:color="000000"/>
        </w:rPr>
        <w:t xml:space="preserve"> </w:t>
      </w:r>
      <w:r w:rsidR="003362E2">
        <w:rPr>
          <w:rFonts w:ascii="Arial" w:hAnsi="Arial" w:cs="Arial"/>
          <w:b/>
          <w:color w:val="000000"/>
          <w:sz w:val="28"/>
          <w:u w:val="single" w:color="000000"/>
        </w:rPr>
        <w:t xml:space="preserve">L.P. </w:t>
      </w:r>
      <w:r w:rsidR="00D3309E">
        <w:rPr>
          <w:rFonts w:ascii="Arial" w:hAnsi="Arial" w:cs="Arial"/>
          <w:b/>
          <w:color w:val="000000"/>
          <w:sz w:val="28"/>
          <w:u w:val="single" w:color="000000"/>
        </w:rPr>
        <w:t>12</w:t>
      </w:r>
      <w:r w:rsidR="003362E2">
        <w:rPr>
          <w:rFonts w:ascii="Arial" w:hAnsi="Arial" w:cs="Arial"/>
          <w:b/>
          <w:color w:val="000000"/>
          <w:sz w:val="28"/>
          <w:u w:val="single" w:color="000000"/>
        </w:rPr>
        <w:t>/19-</w:t>
      </w:r>
      <w:r w:rsidR="002344FE" w:rsidRPr="00E331CA">
        <w:rPr>
          <w:rFonts w:ascii="Arial" w:hAnsi="Arial" w:cs="Arial"/>
          <w:b/>
          <w:color w:val="000000"/>
          <w:sz w:val="28"/>
          <w:u w:val="single" w:color="000000"/>
        </w:rPr>
        <w:t xml:space="preserve"> </w:t>
      </w:r>
      <w:r w:rsidR="00D3309E">
        <w:rPr>
          <w:rFonts w:ascii="Arial" w:hAnsi="Arial" w:cs="Arial"/>
          <w:b/>
          <w:color w:val="000000"/>
          <w:sz w:val="28"/>
          <w:u w:val="single" w:color="000000"/>
        </w:rPr>
        <w:t>Escuela N°89- Montevideo</w:t>
      </w:r>
    </w:p>
    <w:p w:rsidR="00290A1D" w:rsidRDefault="00290A1D" w:rsidP="00290A1D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color w:val="500050"/>
          <w:szCs w:val="24"/>
          <w:shd w:val="clear" w:color="auto" w:fill="FFFFFF"/>
        </w:rPr>
      </w:pPr>
      <w:r w:rsidRPr="00290A1D">
        <w:rPr>
          <w:rFonts w:ascii="Tahoma" w:eastAsia="Times New Roman" w:hAnsi="Tahoma" w:cs="Tahoma"/>
          <w:color w:val="500050"/>
          <w:szCs w:val="24"/>
          <w:shd w:val="clear" w:color="auto" w:fill="FFFFFF"/>
        </w:rPr>
        <w:t> </w:t>
      </w:r>
    </w:p>
    <w:p w:rsidR="00290A1D" w:rsidRPr="00290A1D" w:rsidRDefault="00290A1D" w:rsidP="00290A1D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color w:val="500050"/>
          <w:szCs w:val="24"/>
          <w:shd w:val="clear" w:color="auto" w:fill="FFFFFF"/>
        </w:rPr>
      </w:pPr>
      <w:r w:rsidRPr="00290A1D">
        <w:rPr>
          <w:rFonts w:ascii="Tahoma" w:eastAsia="Times New Roman" w:hAnsi="Tahoma" w:cs="Tahoma"/>
          <w:color w:val="500050"/>
          <w:szCs w:val="24"/>
          <w:shd w:val="clear" w:color="auto" w:fill="FFFFFF"/>
        </w:rPr>
        <w:t>Por el presente volvemos a solicitar el rubrado en formato Excel dado las casillas que contienen los porcentajes.</w:t>
      </w:r>
    </w:p>
    <w:p w:rsidR="00290A1D" w:rsidRPr="00290A1D" w:rsidRDefault="00290A1D" w:rsidP="00290A1D">
      <w:pPr>
        <w:shd w:val="clear" w:color="auto" w:fill="FFFFFF"/>
        <w:spacing w:after="0" w:line="240" w:lineRule="auto"/>
        <w:ind w:left="0" w:right="0" w:firstLine="0"/>
        <w:jc w:val="left"/>
        <w:rPr>
          <w:rFonts w:ascii="Tahoma" w:eastAsia="Times New Roman" w:hAnsi="Tahoma" w:cs="Tahoma"/>
          <w:color w:val="000000"/>
          <w:szCs w:val="24"/>
        </w:rPr>
      </w:pPr>
      <w:r w:rsidRPr="00290A1D">
        <w:rPr>
          <w:rFonts w:ascii="Tahoma" w:eastAsia="Times New Roman" w:hAnsi="Tahoma" w:cs="Tahoma"/>
          <w:color w:val="000000"/>
          <w:szCs w:val="24"/>
        </w:rPr>
        <w:t>Eso, presentado a mano, nunca termina de cerrar el 100%. </w:t>
      </w:r>
      <w:r w:rsidRPr="00290A1D">
        <w:rPr>
          <w:rFonts w:ascii="Tahoma" w:eastAsia="Times New Roman" w:hAnsi="Tahoma" w:cs="Tahoma"/>
          <w:b/>
          <w:bCs/>
          <w:color w:val="FF0000"/>
          <w:szCs w:val="24"/>
        </w:rPr>
        <w:t>SE COTIZA POR PRECIO GLOBAL, NO SE NECESITA RUBRADO EN ESTA INSTANCIA.</w:t>
      </w:r>
    </w:p>
    <w:p w:rsidR="00290A1D" w:rsidRPr="00290A1D" w:rsidRDefault="00290A1D" w:rsidP="00290A1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290A1D" w:rsidRPr="00290A1D" w:rsidRDefault="00290A1D" w:rsidP="00290A1D">
      <w:pPr>
        <w:shd w:val="clear" w:color="auto" w:fill="FFFFFF"/>
        <w:spacing w:after="0" w:line="240" w:lineRule="auto"/>
        <w:ind w:left="0" w:right="0" w:firstLine="0"/>
        <w:jc w:val="left"/>
        <w:rPr>
          <w:rFonts w:ascii="Tahoma" w:eastAsia="Times New Roman" w:hAnsi="Tahoma" w:cs="Tahoma"/>
          <w:color w:val="000000"/>
          <w:szCs w:val="24"/>
        </w:rPr>
      </w:pPr>
      <w:r w:rsidRPr="00290A1D">
        <w:rPr>
          <w:rFonts w:ascii="Tahoma" w:eastAsia="Times New Roman" w:hAnsi="Tahoma" w:cs="Tahoma"/>
          <w:color w:val="500050"/>
          <w:szCs w:val="24"/>
        </w:rPr>
        <w:t>Personalmente realice la consulta a Paepu, dado que el proyecto fue elaborado allí, y me informaron que habían pasado a DSI todas las planillas y recaudos de esta obra. Por eso el pedido.</w:t>
      </w:r>
      <w:r w:rsidRPr="00290A1D">
        <w:rPr>
          <w:rFonts w:ascii="Tahoma" w:eastAsia="Times New Roman" w:hAnsi="Tahoma" w:cs="Tahoma"/>
          <w:color w:val="500050"/>
          <w:szCs w:val="24"/>
        </w:rPr>
        <w:br w:type="textWrapping" w:clear="all"/>
      </w:r>
    </w:p>
    <w:p w:rsidR="00290A1D" w:rsidRPr="00290A1D" w:rsidRDefault="00290A1D" w:rsidP="00290A1D">
      <w:pPr>
        <w:shd w:val="clear" w:color="auto" w:fill="FFFFFF"/>
        <w:spacing w:after="0" w:line="240" w:lineRule="auto"/>
        <w:ind w:left="0" w:right="0" w:firstLine="0"/>
        <w:jc w:val="left"/>
        <w:rPr>
          <w:rFonts w:ascii="Tahoma" w:eastAsia="Times New Roman" w:hAnsi="Tahoma" w:cs="Tahoma"/>
          <w:color w:val="000000"/>
          <w:szCs w:val="24"/>
        </w:rPr>
      </w:pPr>
      <w:r w:rsidRPr="00290A1D">
        <w:rPr>
          <w:rFonts w:ascii="Tahoma" w:eastAsia="Times New Roman" w:hAnsi="Tahoma" w:cs="Tahoma"/>
          <w:color w:val="000000"/>
          <w:szCs w:val="24"/>
        </w:rPr>
        <w:t>* A su vez solicitamos, de ser posible, el resto de recaudos (eléctrica,</w:t>
      </w:r>
      <w:r w:rsidR="00CB1C07">
        <w:rPr>
          <w:rFonts w:ascii="Tahoma" w:eastAsia="Times New Roman" w:hAnsi="Tahoma" w:cs="Tahoma"/>
          <w:color w:val="000000"/>
          <w:szCs w:val="24"/>
        </w:rPr>
        <w:t xml:space="preserve"> sanitaria, etc.) en formato CAD</w:t>
      </w:r>
      <w:r w:rsidRPr="00290A1D">
        <w:rPr>
          <w:rFonts w:ascii="Tahoma" w:eastAsia="Times New Roman" w:hAnsi="Tahoma" w:cs="Tahoma"/>
          <w:color w:val="000000"/>
          <w:szCs w:val="24"/>
        </w:rPr>
        <w:t xml:space="preserve">. </w:t>
      </w:r>
      <w:r w:rsidR="005403D4">
        <w:rPr>
          <w:rFonts w:ascii="Tahoma" w:eastAsia="Times New Roman" w:hAnsi="Tahoma" w:cs="Tahoma"/>
          <w:color w:val="000000"/>
          <w:szCs w:val="24"/>
        </w:rPr>
        <w:t>–</w:t>
      </w:r>
      <w:r w:rsidRPr="00290A1D">
        <w:rPr>
          <w:rFonts w:ascii="Tahoma" w:eastAsia="Times New Roman" w:hAnsi="Tahoma" w:cs="Tahoma"/>
          <w:color w:val="000000"/>
          <w:szCs w:val="24"/>
        </w:rPr>
        <w:t> </w:t>
      </w:r>
      <w:r w:rsidR="005403D4">
        <w:rPr>
          <w:rFonts w:ascii="Tahoma" w:eastAsia="Times New Roman" w:hAnsi="Tahoma" w:cs="Tahoma"/>
          <w:b/>
          <w:bCs/>
          <w:color w:val="FF0000"/>
          <w:szCs w:val="24"/>
        </w:rPr>
        <w:t xml:space="preserve">SE </w:t>
      </w:r>
      <w:r w:rsidR="00211107">
        <w:rPr>
          <w:rFonts w:ascii="Tahoma" w:eastAsia="Times New Roman" w:hAnsi="Tahoma" w:cs="Tahoma"/>
          <w:b/>
          <w:bCs/>
          <w:color w:val="FF0000"/>
          <w:szCs w:val="24"/>
        </w:rPr>
        <w:t>ADJUNTA ARCHIVO</w:t>
      </w:r>
      <w:r w:rsidR="005403D4">
        <w:rPr>
          <w:rFonts w:ascii="Tahoma" w:eastAsia="Times New Roman" w:hAnsi="Tahoma" w:cs="Tahoma"/>
          <w:b/>
          <w:bCs/>
          <w:color w:val="FF0000"/>
          <w:szCs w:val="24"/>
        </w:rPr>
        <w:t xml:space="preserve"> </w:t>
      </w:r>
      <w:r w:rsidR="00211107">
        <w:rPr>
          <w:rFonts w:ascii="Tahoma" w:eastAsia="Times New Roman" w:hAnsi="Tahoma" w:cs="Tahoma"/>
          <w:b/>
          <w:bCs/>
          <w:color w:val="FF0000"/>
          <w:szCs w:val="24"/>
        </w:rPr>
        <w:t>EN</w:t>
      </w:r>
      <w:bookmarkStart w:id="0" w:name="_GoBack"/>
      <w:bookmarkEnd w:id="0"/>
      <w:r w:rsidR="005403D4">
        <w:rPr>
          <w:rFonts w:ascii="Tahoma" w:eastAsia="Times New Roman" w:hAnsi="Tahoma" w:cs="Tahoma"/>
          <w:b/>
          <w:bCs/>
          <w:color w:val="FF0000"/>
          <w:szCs w:val="24"/>
        </w:rPr>
        <w:t xml:space="preserve"> LA PÁGINA DE COMPRAS ESTATALES.</w:t>
      </w:r>
    </w:p>
    <w:p w:rsidR="00290A1D" w:rsidRPr="00290A1D" w:rsidRDefault="00290A1D" w:rsidP="00290A1D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500050"/>
          <w:szCs w:val="24"/>
        </w:rPr>
      </w:pPr>
    </w:p>
    <w:p w:rsidR="00290A1D" w:rsidRPr="00290A1D" w:rsidRDefault="00290A1D" w:rsidP="00290A1D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290A1D">
        <w:rPr>
          <w:rFonts w:ascii="Tahoma" w:eastAsia="Times New Roman" w:hAnsi="Tahoma" w:cs="Tahoma"/>
          <w:color w:val="500050"/>
          <w:szCs w:val="24"/>
        </w:rPr>
        <w:t xml:space="preserve">* En la MCP, sección 10, apartado 10.1, referente al tema de incendio, habla de que las medidas están representadas en la </w:t>
      </w:r>
      <w:r w:rsidR="005403D4" w:rsidRPr="00290A1D">
        <w:rPr>
          <w:rFonts w:ascii="Tahoma" w:eastAsia="Times New Roman" w:hAnsi="Tahoma" w:cs="Tahoma"/>
          <w:color w:val="500050"/>
          <w:szCs w:val="24"/>
        </w:rPr>
        <w:t>lámina</w:t>
      </w:r>
      <w:r w:rsidRPr="00290A1D">
        <w:rPr>
          <w:rFonts w:ascii="Tahoma" w:eastAsia="Times New Roman" w:hAnsi="Tahoma" w:cs="Tahoma"/>
          <w:color w:val="500050"/>
          <w:szCs w:val="24"/>
        </w:rPr>
        <w:t xml:space="preserve"> A2. Dicho recaudo no lo hemos encontrado en los recaudos disponibles. </w:t>
      </w:r>
      <w:r w:rsidR="005403D4" w:rsidRPr="00290A1D">
        <w:rPr>
          <w:rFonts w:ascii="Tahoma" w:eastAsia="Times New Roman" w:hAnsi="Tahoma" w:cs="Tahoma"/>
          <w:color w:val="500050"/>
          <w:szCs w:val="24"/>
        </w:rPr>
        <w:t>Sería</w:t>
      </w:r>
      <w:r w:rsidRPr="00290A1D">
        <w:rPr>
          <w:rFonts w:ascii="Tahoma" w:eastAsia="Times New Roman" w:hAnsi="Tahoma" w:cs="Tahoma"/>
          <w:color w:val="500050"/>
          <w:szCs w:val="24"/>
        </w:rPr>
        <w:t xml:space="preserve"> posible colgarlo en la </w:t>
      </w:r>
      <w:r w:rsidR="005403D4" w:rsidRPr="00290A1D">
        <w:rPr>
          <w:rFonts w:ascii="Tahoma" w:eastAsia="Times New Roman" w:hAnsi="Tahoma" w:cs="Tahoma"/>
          <w:color w:val="500050"/>
          <w:szCs w:val="24"/>
        </w:rPr>
        <w:t>página</w:t>
      </w:r>
      <w:r w:rsidRPr="00290A1D">
        <w:rPr>
          <w:rFonts w:ascii="Tahoma" w:eastAsia="Times New Roman" w:hAnsi="Tahoma" w:cs="Tahoma"/>
          <w:color w:val="500050"/>
          <w:szCs w:val="24"/>
        </w:rPr>
        <w:t xml:space="preserve"> de compras estatales</w:t>
      </w:r>
      <w:proofErr w:type="gramStart"/>
      <w:r w:rsidRPr="00290A1D">
        <w:rPr>
          <w:rFonts w:ascii="Tahoma" w:eastAsia="Times New Roman" w:hAnsi="Tahoma" w:cs="Tahoma"/>
          <w:color w:val="500050"/>
          <w:szCs w:val="24"/>
        </w:rPr>
        <w:t>?</w:t>
      </w:r>
      <w:proofErr w:type="gramEnd"/>
    </w:p>
    <w:p w:rsidR="00290A1D" w:rsidRPr="00290A1D" w:rsidRDefault="00290A1D" w:rsidP="00290A1D">
      <w:pPr>
        <w:shd w:val="clear" w:color="auto" w:fill="FFFFFF"/>
        <w:spacing w:after="0" w:line="240" w:lineRule="auto"/>
        <w:ind w:left="0" w:right="0" w:firstLine="0"/>
        <w:jc w:val="left"/>
        <w:rPr>
          <w:rFonts w:ascii="Tahoma" w:eastAsia="Times New Roman" w:hAnsi="Tahoma" w:cs="Tahoma"/>
          <w:color w:val="000000"/>
          <w:szCs w:val="24"/>
        </w:rPr>
      </w:pPr>
      <w:r w:rsidRPr="00290A1D">
        <w:rPr>
          <w:rFonts w:ascii="Tahoma" w:eastAsia="Times New Roman" w:hAnsi="Tahoma" w:cs="Tahoma"/>
          <w:color w:val="000000"/>
          <w:szCs w:val="24"/>
        </w:rPr>
        <w:t>A su vez consultamos, no se va a pedir el proyecto ejecutivo ni la habilitación ante bomberos</w:t>
      </w:r>
      <w:proofErr w:type="gramStart"/>
      <w:r w:rsidRPr="00290A1D">
        <w:rPr>
          <w:rFonts w:ascii="Tahoma" w:eastAsia="Times New Roman" w:hAnsi="Tahoma" w:cs="Tahoma"/>
          <w:color w:val="000000"/>
          <w:szCs w:val="24"/>
        </w:rPr>
        <w:t>?</w:t>
      </w:r>
      <w:proofErr w:type="gramEnd"/>
      <w:r w:rsidRPr="00290A1D">
        <w:rPr>
          <w:rFonts w:ascii="Tahoma" w:eastAsia="Times New Roman" w:hAnsi="Tahoma" w:cs="Tahoma"/>
          <w:color w:val="000000"/>
          <w:szCs w:val="24"/>
        </w:rPr>
        <w:t> </w:t>
      </w:r>
      <w:r w:rsidRPr="00290A1D">
        <w:rPr>
          <w:rFonts w:ascii="Tahoma" w:eastAsia="Times New Roman" w:hAnsi="Tahoma" w:cs="Tahoma"/>
          <w:b/>
          <w:bCs/>
          <w:color w:val="FF0000"/>
          <w:szCs w:val="24"/>
        </w:rPr>
        <w:t xml:space="preserve">VER LAMINAS A02 Y A03 </w:t>
      </w:r>
      <w:r w:rsidR="005403D4">
        <w:rPr>
          <w:rFonts w:ascii="Tahoma" w:eastAsia="Times New Roman" w:hAnsi="Tahoma" w:cs="Tahoma"/>
          <w:b/>
          <w:bCs/>
          <w:color w:val="FF0000"/>
          <w:szCs w:val="24"/>
        </w:rPr>
        <w:t>de ALBAÑILERIA PUBLICADAS OPORTUNAMENTE.</w:t>
      </w:r>
    </w:p>
    <w:p w:rsidR="00D3309E" w:rsidRPr="00E331CA" w:rsidRDefault="00D3309E" w:rsidP="003362E2">
      <w:pPr>
        <w:spacing w:after="158" w:line="259" w:lineRule="auto"/>
        <w:ind w:left="2112" w:right="0" w:hanging="2112"/>
        <w:jc w:val="left"/>
        <w:rPr>
          <w:rFonts w:ascii="Arial" w:eastAsia="Times New Roman" w:hAnsi="Arial" w:cs="Arial"/>
          <w:sz w:val="19"/>
          <w:szCs w:val="19"/>
        </w:rPr>
      </w:pPr>
    </w:p>
    <w:p w:rsidR="003B4396" w:rsidRPr="003B4396" w:rsidRDefault="003B4396" w:rsidP="003B4396">
      <w:pPr>
        <w:pStyle w:val="Prrafodelista"/>
        <w:shd w:val="clear" w:color="auto" w:fill="FFFFFF"/>
        <w:spacing w:after="0" w:line="240" w:lineRule="auto"/>
        <w:ind w:right="0" w:firstLine="0"/>
        <w:jc w:val="left"/>
        <w:rPr>
          <w:rFonts w:ascii="Arial" w:eastAsia="Times New Roman" w:hAnsi="Arial" w:cs="Arial"/>
          <w:b/>
          <w:i/>
          <w:szCs w:val="24"/>
        </w:rPr>
      </w:pPr>
    </w:p>
    <w:p w:rsidR="004D3B08" w:rsidRDefault="004D3B08" w:rsidP="00B91DC8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i/>
          <w:szCs w:val="24"/>
        </w:rPr>
      </w:pPr>
    </w:p>
    <w:p w:rsidR="00BC699A" w:rsidRPr="006C2ED2" w:rsidRDefault="00BC699A" w:rsidP="006C2ED2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i/>
          <w:szCs w:val="24"/>
        </w:rPr>
      </w:pPr>
    </w:p>
    <w:p w:rsidR="006672D7" w:rsidRPr="006672D7" w:rsidRDefault="006672D7" w:rsidP="00B91DC8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i/>
          <w:sz w:val="18"/>
          <w:szCs w:val="18"/>
        </w:rPr>
      </w:pPr>
    </w:p>
    <w:p w:rsidR="006672D7" w:rsidRPr="00B91DC8" w:rsidRDefault="006672D7" w:rsidP="00B91DC8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                                                        </w:t>
      </w:r>
    </w:p>
    <w:sectPr w:rsidR="006672D7" w:rsidRPr="00B91DC8">
      <w:pgSz w:w="11900" w:h="16840"/>
      <w:pgMar w:top="1440" w:right="1692" w:bottom="1440" w:left="18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01E8F"/>
    <w:multiLevelType w:val="hybridMultilevel"/>
    <w:tmpl w:val="453673B0"/>
    <w:lvl w:ilvl="0" w:tplc="651C5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347B"/>
    <w:multiLevelType w:val="multilevel"/>
    <w:tmpl w:val="63EE01C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C78BD"/>
    <w:multiLevelType w:val="hybridMultilevel"/>
    <w:tmpl w:val="5E7AF09C"/>
    <w:lvl w:ilvl="0" w:tplc="55EE1A4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648" w:hanging="360"/>
      </w:pPr>
    </w:lvl>
    <w:lvl w:ilvl="2" w:tplc="380A001B" w:tentative="1">
      <w:start w:val="1"/>
      <w:numFmt w:val="lowerRoman"/>
      <w:lvlText w:val="%3."/>
      <w:lvlJc w:val="right"/>
      <w:pPr>
        <w:ind w:left="2368" w:hanging="180"/>
      </w:pPr>
    </w:lvl>
    <w:lvl w:ilvl="3" w:tplc="380A000F" w:tentative="1">
      <w:start w:val="1"/>
      <w:numFmt w:val="decimal"/>
      <w:lvlText w:val="%4."/>
      <w:lvlJc w:val="left"/>
      <w:pPr>
        <w:ind w:left="3088" w:hanging="360"/>
      </w:pPr>
    </w:lvl>
    <w:lvl w:ilvl="4" w:tplc="380A0019" w:tentative="1">
      <w:start w:val="1"/>
      <w:numFmt w:val="lowerLetter"/>
      <w:lvlText w:val="%5."/>
      <w:lvlJc w:val="left"/>
      <w:pPr>
        <w:ind w:left="3808" w:hanging="360"/>
      </w:pPr>
    </w:lvl>
    <w:lvl w:ilvl="5" w:tplc="380A001B" w:tentative="1">
      <w:start w:val="1"/>
      <w:numFmt w:val="lowerRoman"/>
      <w:lvlText w:val="%6."/>
      <w:lvlJc w:val="right"/>
      <w:pPr>
        <w:ind w:left="4528" w:hanging="180"/>
      </w:pPr>
    </w:lvl>
    <w:lvl w:ilvl="6" w:tplc="380A000F" w:tentative="1">
      <w:start w:val="1"/>
      <w:numFmt w:val="decimal"/>
      <w:lvlText w:val="%7."/>
      <w:lvlJc w:val="left"/>
      <w:pPr>
        <w:ind w:left="5248" w:hanging="360"/>
      </w:pPr>
    </w:lvl>
    <w:lvl w:ilvl="7" w:tplc="380A0019" w:tentative="1">
      <w:start w:val="1"/>
      <w:numFmt w:val="lowerLetter"/>
      <w:lvlText w:val="%8."/>
      <w:lvlJc w:val="left"/>
      <w:pPr>
        <w:ind w:left="5968" w:hanging="360"/>
      </w:pPr>
    </w:lvl>
    <w:lvl w:ilvl="8" w:tplc="3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116DBA"/>
    <w:multiLevelType w:val="hybridMultilevel"/>
    <w:tmpl w:val="36664BB4"/>
    <w:lvl w:ilvl="0" w:tplc="8632C7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0E0DA0"/>
    <w:multiLevelType w:val="hybridMultilevel"/>
    <w:tmpl w:val="B6F20498"/>
    <w:lvl w:ilvl="0" w:tplc="8EA4BB60">
      <w:start w:val="1"/>
      <w:numFmt w:val="decimal"/>
      <w:lvlText w:val="%1)"/>
      <w:lvlJc w:val="left"/>
      <w:pPr>
        <w:ind w:left="587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6FD34">
      <w:start w:val="1"/>
      <w:numFmt w:val="lowerLetter"/>
      <w:lvlText w:val="%2-"/>
      <w:lvlJc w:val="left"/>
      <w:pPr>
        <w:ind w:left="94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E9FCE">
      <w:start w:val="1"/>
      <w:numFmt w:val="lowerRoman"/>
      <w:lvlText w:val="%3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20994">
      <w:start w:val="1"/>
      <w:numFmt w:val="decimal"/>
      <w:lvlText w:val="%4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634DA">
      <w:start w:val="1"/>
      <w:numFmt w:val="lowerLetter"/>
      <w:lvlText w:val="%5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E0588">
      <w:start w:val="1"/>
      <w:numFmt w:val="lowerRoman"/>
      <w:lvlText w:val="%6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0775A">
      <w:start w:val="1"/>
      <w:numFmt w:val="decimal"/>
      <w:lvlText w:val="%7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C1492">
      <w:start w:val="1"/>
      <w:numFmt w:val="lowerLetter"/>
      <w:lvlText w:val="%8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EE2CE">
      <w:start w:val="1"/>
      <w:numFmt w:val="lowerRoman"/>
      <w:lvlText w:val="%9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196EC2"/>
    <w:multiLevelType w:val="hybridMultilevel"/>
    <w:tmpl w:val="43C6514E"/>
    <w:lvl w:ilvl="0" w:tplc="BF325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3B"/>
    <w:multiLevelType w:val="hybridMultilevel"/>
    <w:tmpl w:val="ED22E42E"/>
    <w:lvl w:ilvl="0" w:tplc="B7EEC4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C6353"/>
    <w:multiLevelType w:val="hybridMultilevel"/>
    <w:tmpl w:val="E52C8994"/>
    <w:lvl w:ilvl="0" w:tplc="D0B89D88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00607"/>
    <w:multiLevelType w:val="hybridMultilevel"/>
    <w:tmpl w:val="66089B54"/>
    <w:lvl w:ilvl="0" w:tplc="BA60A2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E54B52"/>
    <w:multiLevelType w:val="hybridMultilevel"/>
    <w:tmpl w:val="AF7820FE"/>
    <w:lvl w:ilvl="0" w:tplc="1C7E8F9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81"/>
    <w:rsid w:val="00001191"/>
    <w:rsid w:val="00020C56"/>
    <w:rsid w:val="00025C65"/>
    <w:rsid w:val="000330A1"/>
    <w:rsid w:val="000406B6"/>
    <w:rsid w:val="000F0062"/>
    <w:rsid w:val="000F3DF7"/>
    <w:rsid w:val="00145CB2"/>
    <w:rsid w:val="001909C0"/>
    <w:rsid w:val="001B3708"/>
    <w:rsid w:val="00202A90"/>
    <w:rsid w:val="00211107"/>
    <w:rsid w:val="0022501F"/>
    <w:rsid w:val="002344FE"/>
    <w:rsid w:val="0027444F"/>
    <w:rsid w:val="00290A1D"/>
    <w:rsid w:val="002C6471"/>
    <w:rsid w:val="003057B7"/>
    <w:rsid w:val="003121A2"/>
    <w:rsid w:val="003362E2"/>
    <w:rsid w:val="003B4396"/>
    <w:rsid w:val="0049014F"/>
    <w:rsid w:val="004D3B08"/>
    <w:rsid w:val="005012E1"/>
    <w:rsid w:val="005403D4"/>
    <w:rsid w:val="005760E8"/>
    <w:rsid w:val="00591357"/>
    <w:rsid w:val="006672D7"/>
    <w:rsid w:val="006B1A85"/>
    <w:rsid w:val="006B5FC4"/>
    <w:rsid w:val="006C2ED2"/>
    <w:rsid w:val="007023F2"/>
    <w:rsid w:val="007206A3"/>
    <w:rsid w:val="007A7E36"/>
    <w:rsid w:val="00964AE4"/>
    <w:rsid w:val="009C65E6"/>
    <w:rsid w:val="00A04F37"/>
    <w:rsid w:val="00A145E3"/>
    <w:rsid w:val="00A24981"/>
    <w:rsid w:val="00A27F80"/>
    <w:rsid w:val="00A37C6B"/>
    <w:rsid w:val="00A61A1F"/>
    <w:rsid w:val="00A62DD8"/>
    <w:rsid w:val="00A75581"/>
    <w:rsid w:val="00B91DC8"/>
    <w:rsid w:val="00BB16A2"/>
    <w:rsid w:val="00BC699A"/>
    <w:rsid w:val="00C25240"/>
    <w:rsid w:val="00CB1C07"/>
    <w:rsid w:val="00CC7970"/>
    <w:rsid w:val="00D11354"/>
    <w:rsid w:val="00D15865"/>
    <w:rsid w:val="00D3309E"/>
    <w:rsid w:val="00D52BC7"/>
    <w:rsid w:val="00E331CA"/>
    <w:rsid w:val="00E449B6"/>
    <w:rsid w:val="00E614EF"/>
    <w:rsid w:val="00E82343"/>
    <w:rsid w:val="00E97582"/>
    <w:rsid w:val="00EF4F6A"/>
    <w:rsid w:val="00F00C0E"/>
    <w:rsid w:val="00F061BE"/>
    <w:rsid w:val="00F52FDA"/>
    <w:rsid w:val="00F7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6FAA77-E1A0-4D64-A80D-A8B8AAD2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3" w:lineRule="auto"/>
      <w:ind w:left="612" w:right="1" w:hanging="370"/>
      <w:jc w:val="both"/>
    </w:pPr>
    <w:rPr>
      <w:rFonts w:ascii="Calibri" w:eastAsia="Calibri" w:hAnsi="Calibri" w:cs="Calibri"/>
      <w:color w:val="22222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E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F6A"/>
    <w:rPr>
      <w:rFonts w:ascii="Segoe UI" w:eastAsia="Calibri" w:hAnsi="Segoe UI" w:cs="Segoe UI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 A CONSULTAS - 23-06-2017</vt:lpstr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 A CONSULTAS - 23-06-2017</dc:title>
  <dc:subject/>
  <dc:creator>Pc</dc:creator>
  <cp:keywords/>
  <cp:lastModifiedBy>Maria del Rosario Massa</cp:lastModifiedBy>
  <cp:revision>17</cp:revision>
  <cp:lastPrinted>2019-07-16T13:56:00Z</cp:lastPrinted>
  <dcterms:created xsi:type="dcterms:W3CDTF">2019-08-27T11:48:00Z</dcterms:created>
  <dcterms:modified xsi:type="dcterms:W3CDTF">2020-01-31T13:40:00Z</dcterms:modified>
</cp:coreProperties>
</file>