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B23" w:rsidRPr="00E17E17" w:rsidRDefault="0042790C" w:rsidP="00E17E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17E1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Consultas sobre LA 25/2019</w:t>
      </w:r>
    </w:p>
    <w:p w:rsidR="00EE2B23" w:rsidRPr="00E17E17" w:rsidRDefault="00EE2B23" w:rsidP="00E17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7E17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Consulta</w:t>
      </w:r>
      <w:r w:rsidR="0042790C" w:rsidRPr="00E17E17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:</w:t>
      </w:r>
      <w:r w:rsidR="0042790C" w:rsidRPr="00E17E1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Cuál</w:t>
      </w:r>
      <w:r w:rsidRPr="00E17E1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eje sería el ΔX? (por favor ver la nomenclatura que aparece en el catálogo)</w:t>
      </w:r>
    </w:p>
    <w:p w:rsidR="00EE2B23" w:rsidRPr="00E17E17" w:rsidRDefault="00EE2B23" w:rsidP="00E17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7E1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Respuesta:</w:t>
      </w:r>
      <w:r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Los ejes</w:t>
      </w:r>
      <w:r w:rsidR="00E4645A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sistema de tope posterior </w:t>
      </w:r>
      <w:r w:rsidR="00336206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>para 5 ejes</w:t>
      </w:r>
      <w:r w:rsidR="00E17E17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controlados por CNC</w:t>
      </w:r>
      <w:r w:rsidR="00336206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="00E4645A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>se corresponden con</w:t>
      </w:r>
      <w:r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siguiente figura</w:t>
      </w:r>
      <w:r w:rsidR="00E17E17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EE2B23" w:rsidRPr="00E17E17" w:rsidRDefault="00EE2B23" w:rsidP="00E17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E2B23" w:rsidRPr="00E17E17" w:rsidRDefault="00336206" w:rsidP="00E17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7E17">
        <w:rPr>
          <w:rFonts w:ascii="Times New Roman" w:eastAsia="Times New Roman" w:hAnsi="Times New Roman" w:cs="Times New Roman"/>
          <w:noProof/>
          <w:sz w:val="24"/>
          <w:szCs w:val="24"/>
          <w:lang w:val="es-UY" w:eastAsia="es-UY"/>
        </w:rPr>
        <w:drawing>
          <wp:inline distT="0" distB="0" distL="0" distR="0">
            <wp:extent cx="2333625" cy="221343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quema de ej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836" cy="222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B23" w:rsidRPr="00E17E17" w:rsidRDefault="00EE2B23" w:rsidP="00E17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1E0C" w:rsidRPr="00E17E17" w:rsidRDefault="00E17E17" w:rsidP="00E17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="00EE2B23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>ste</w:t>
      </w:r>
      <w:proofErr w:type="gramEnd"/>
      <w:r w:rsidR="00EE2B23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eje debe permitir hacer plegados cónicos, y para eso se necesita acercar o alejar los dedos a la línea de curvatura, que está a lo largo del eje X. A este eje nos referimos a ΔX.  El eje ΔX permite hacer plegados cónicos de hasta un valor próximo a 80° y es útil también si se tiene bordes de planchas a diferentes profundidades. </w:t>
      </w:r>
    </w:p>
    <w:p w:rsidR="00EE2B23" w:rsidRPr="00E17E17" w:rsidRDefault="00DD1E0C" w:rsidP="00E17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>El equipo ofertado, debe</w:t>
      </w:r>
      <w:r w:rsidR="00EE2B23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cumplir </w:t>
      </w:r>
      <w:r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con esta característica porque </w:t>
      </w:r>
      <w:r w:rsidR="001C4BDC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 </w:t>
      </w:r>
      <w:proofErr w:type="spellStart"/>
      <w:r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>mandatoria</w:t>
      </w:r>
      <w:proofErr w:type="spellEnd"/>
      <w:r w:rsidR="00EE2B23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C303B2" w:rsidRPr="00E17E17" w:rsidRDefault="00C303B2" w:rsidP="00E17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C303B2" w:rsidRPr="00E17E17" w:rsidRDefault="00C303B2" w:rsidP="00E17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>Para el caso de control independiente de los dedos, el esquema de ejes es el siguiente</w:t>
      </w:r>
      <w:r w:rsidR="00E17E17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C303B2" w:rsidRPr="00E17E17" w:rsidRDefault="00C303B2" w:rsidP="00E17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7E17">
        <w:rPr>
          <w:rFonts w:ascii="Times New Roman" w:eastAsia="Times New Roman" w:hAnsi="Times New Roman" w:cs="Times New Roman"/>
          <w:noProof/>
          <w:sz w:val="24"/>
          <w:szCs w:val="24"/>
          <w:lang w:val="es-UY" w:eastAsia="es-UY"/>
        </w:rPr>
        <w:drawing>
          <wp:inline distT="0" distB="0" distL="0" distR="0">
            <wp:extent cx="2647950" cy="216593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quema de 6 ejes o m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672" cy="217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B23" w:rsidRPr="00E17E17" w:rsidRDefault="00E17E17" w:rsidP="00E17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>c</w:t>
      </w:r>
      <w:r w:rsidR="00C303B2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>ada</w:t>
      </w:r>
      <w:proofErr w:type="gramEnd"/>
      <w:r w:rsidR="00C303B2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dedo adicional con control independiente, agrega dos nuevos ejes ( Zn y </w:t>
      </w:r>
      <w:proofErr w:type="spellStart"/>
      <w:r w:rsidR="00C303B2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>Xn</w:t>
      </w:r>
      <w:proofErr w:type="spellEnd"/>
      <w:r w:rsidR="00C303B2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>).</w:t>
      </w:r>
    </w:p>
    <w:p w:rsidR="00C303B2" w:rsidRPr="00E17E17" w:rsidRDefault="00C303B2" w:rsidP="00E17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1E0C" w:rsidRPr="00E17E17" w:rsidRDefault="00DD1E0C" w:rsidP="00E17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7E17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Consulta:</w:t>
      </w:r>
      <w:r w:rsidRPr="00E17E1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El almacenamiento de herramientas interno al equipo se refiere al </w:t>
      </w:r>
      <w:proofErr w:type="spellStart"/>
      <w:r w:rsidRPr="00E17E1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soft</w:t>
      </w:r>
      <w:proofErr w:type="spellEnd"/>
      <w:r w:rsidRPr="00E17E1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del CNC (virtual), a un armario para almacenar físicamente las herramientas, o ambos</w:t>
      </w:r>
      <w:proofErr w:type="gramStart"/>
      <w:r w:rsidRPr="00E17E1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?</w:t>
      </w:r>
      <w:proofErr w:type="gramEnd"/>
      <w:r w:rsidRPr="00E17E1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</w:p>
    <w:p w:rsidR="00DD1E0C" w:rsidRPr="00E17E17" w:rsidRDefault="00DD1E0C" w:rsidP="00E17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7E1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Respuesta:</w:t>
      </w:r>
      <w:r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</w:t>
      </w:r>
      <w:r w:rsidR="00EE2B23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Existen fabricantes que </w:t>
      </w:r>
      <w:r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>ofrecen equipos con almacenamiento</w:t>
      </w:r>
      <w:r w:rsidR="00EE2B23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DC2EC1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posterior de las herramientas de plegado para el cambio </w:t>
      </w:r>
      <w:proofErr w:type="spellStart"/>
      <w:r w:rsidR="00DC2EC1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>automatico</w:t>
      </w:r>
      <w:proofErr w:type="spellEnd"/>
      <w:r w:rsidR="00DC2EC1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las mismas mediante el controlador CNC.</w:t>
      </w:r>
    </w:p>
    <w:p w:rsidR="00DD1E0C" w:rsidRPr="00E17E17" w:rsidRDefault="00DD1E0C" w:rsidP="00E17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>Esta no es una característica mandatoria y equipos que la contienen recibirán puntaje extra, conforme consta en el pliego y Anexo III.</w:t>
      </w:r>
    </w:p>
    <w:p w:rsidR="00DD1E0C" w:rsidRPr="00E17E17" w:rsidRDefault="00DD1E0C" w:rsidP="00E17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D1E0C" w:rsidRPr="00E17E17" w:rsidRDefault="00DD1E0C" w:rsidP="00E17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7E17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lastRenderedPageBreak/>
        <w:t>Consulta:</w:t>
      </w:r>
      <w:r w:rsidRPr="00E17E1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A qué se refiere cuando piden “cambio automático de herramientas a través del CNC”</w:t>
      </w:r>
      <w:proofErr w:type="gramStart"/>
      <w:r w:rsidRPr="00E17E1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?</w:t>
      </w:r>
      <w:proofErr w:type="gramEnd"/>
      <w:r w:rsidRPr="00E17E1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No hemos podido encontrar proveedores que tengan esta funcionalidad, el cambio siempre es manual.</w:t>
      </w:r>
    </w:p>
    <w:p w:rsidR="00DD1E0C" w:rsidRPr="00E17E17" w:rsidRDefault="00DD1E0C" w:rsidP="00E17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7E1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Respuesta:</w:t>
      </w:r>
      <w:r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</w:t>
      </w:r>
      <w:r w:rsidR="00EE2B23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Existen fabricantes que ofrecen </w:t>
      </w:r>
      <w:proofErr w:type="gramStart"/>
      <w:r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>equipos  con</w:t>
      </w:r>
      <w:proofErr w:type="gramEnd"/>
      <w:r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E2B23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>cambio automático de matrices y punzones. </w:t>
      </w:r>
    </w:p>
    <w:p w:rsidR="00DD1E0C" w:rsidRPr="00E17E17" w:rsidRDefault="00EE2B23" w:rsidP="00E17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>Esta no es una característica manda</w:t>
      </w:r>
      <w:r w:rsidR="00DD1E0C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>toria</w:t>
      </w:r>
      <w:r w:rsidR="00E4645A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equipos que la posean,</w:t>
      </w:r>
      <w:r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E4645A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recibirán puntaje </w:t>
      </w:r>
      <w:r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>conforme consta en el pliego y Anexo III.</w:t>
      </w:r>
      <w:r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913F9B" w:rsidRPr="00E17E17" w:rsidRDefault="00DD1E0C" w:rsidP="00E17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7E17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Consulta:</w:t>
      </w:r>
      <w:r w:rsidR="00913F9B" w:rsidRPr="00E17E1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Corroborar si el paso libre entre montantes deberá ser de 3300 ó 3050 mm (este último debería ser el correcto)</w:t>
      </w:r>
    </w:p>
    <w:p w:rsidR="004A4FFB" w:rsidRPr="00E17E17" w:rsidRDefault="00913F9B" w:rsidP="00E17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7E1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Respuesta:</w:t>
      </w:r>
      <w:r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Se publicará adenda donde se aceptarán equipos con</w:t>
      </w:r>
      <w:r w:rsidR="004A4FFB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paso libre entre montantes mayor o igual a 2600 mm.</w:t>
      </w:r>
      <w:r w:rsidR="00EE2B23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4A4FFB" w:rsidRPr="00E17E17" w:rsidRDefault="004A4FFB" w:rsidP="00E17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A4FFB" w:rsidRPr="00E17E17" w:rsidRDefault="004A4FFB" w:rsidP="00E17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7E17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Consulta:</w:t>
      </w:r>
      <w:r w:rsidRPr="00E17E1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De cada herramienta solicitada hay que cotizar todo lo que entre en la máquina, por ejemplo longitud 3300 mm</w:t>
      </w:r>
      <w:proofErr w:type="gramStart"/>
      <w:r w:rsidRPr="00E17E1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?</w:t>
      </w:r>
      <w:proofErr w:type="gramEnd"/>
    </w:p>
    <w:p w:rsidR="004A4FFB" w:rsidRPr="00E17E17" w:rsidRDefault="00EE2B23" w:rsidP="00E17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4A4FFB" w:rsidRPr="00E17E1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Respuesta:</w:t>
      </w:r>
      <w:r w:rsidR="004A4FFB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</w:t>
      </w:r>
      <w:r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>En el pliego consta el largo mínimo de las herramientas, que es de 500 mm</w:t>
      </w:r>
      <w:r w:rsidR="00E17E17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seccionados según consta en el documento</w:t>
      </w:r>
      <w:r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>. Conjunto</w:t>
      </w:r>
      <w:r w:rsidR="00E4645A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>s</w:t>
      </w:r>
      <w:r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herramientas</w:t>
      </w:r>
      <w:r w:rsidR="004A4FFB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largos mayores a 500 mm recibirán</w:t>
      </w:r>
      <w:r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puntaje conforme consta en el pliego.</w:t>
      </w:r>
    </w:p>
    <w:p w:rsidR="004A4FFB" w:rsidRPr="00E17E17" w:rsidRDefault="004A4FFB" w:rsidP="00E17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p w:rsidR="004A4FFB" w:rsidRPr="00E17E17" w:rsidRDefault="004A4FFB" w:rsidP="00E17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7E17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Consulta:</w:t>
      </w:r>
      <w:r w:rsidRPr="00E17E1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>Cuando dice: Sistema de tope posterior con más de 5 ejes, va a querer los mencionados (X, R, Z1, Z2 y Δ X) o más</w:t>
      </w:r>
      <w:proofErr w:type="gramStart"/>
      <w:r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>?</w:t>
      </w:r>
      <w:proofErr w:type="gramEnd"/>
      <w:r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 </w:t>
      </w:r>
    </w:p>
    <w:p w:rsidR="000977AE" w:rsidRPr="00E17E17" w:rsidRDefault="000977AE" w:rsidP="00E17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7E1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Respuesta:</w:t>
      </w:r>
      <w:r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</w:t>
      </w:r>
      <w:r w:rsidR="00EE2B23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>La máquina deberá tener al menos 5</w:t>
      </w:r>
      <w:r w:rsidR="004A4FFB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ejes y en el caso de tener más</w:t>
      </w:r>
      <w:r w:rsidR="00EE2B23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5 ejes </w:t>
      </w:r>
      <w:r w:rsidR="004A4FFB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>se puntuará de acuerdo a lo indicado en el pliego</w:t>
      </w:r>
      <w:r w:rsidR="00EE2B23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  <w:r w:rsidR="00EE2B23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0977AE" w:rsidRPr="00E17E17" w:rsidRDefault="000977AE" w:rsidP="00E17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7E17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Consulta:</w:t>
      </w:r>
      <w:r w:rsidRPr="00E17E1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>Cuando dice: X, R, Z1, Z2 y Δ X quiere decir X, X', R, Z1-Z2? (Por favor fíjese en la página 23 del catálogo)</w:t>
      </w:r>
    </w:p>
    <w:p w:rsidR="000977AE" w:rsidRPr="00E17E17" w:rsidRDefault="000977AE" w:rsidP="00E17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7E1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Respuesta:</w:t>
      </w:r>
      <w:r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Los ejes siguen el sistema de la siguiente figura</w:t>
      </w:r>
      <w:r w:rsidR="00FD6A78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el mínimo de 5 ejes</w:t>
      </w:r>
      <w:r w:rsidR="00E17E17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0977AE" w:rsidRPr="00E17E17" w:rsidRDefault="000977AE" w:rsidP="00E17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977AE" w:rsidRPr="00E17E17" w:rsidRDefault="00E17E17" w:rsidP="00E17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7E17">
        <w:rPr>
          <w:rFonts w:ascii="Times New Roman" w:eastAsia="Times New Roman" w:hAnsi="Times New Roman" w:cs="Times New Roman"/>
          <w:noProof/>
          <w:sz w:val="24"/>
          <w:szCs w:val="24"/>
          <w:lang w:val="es-UY" w:eastAsia="es-UY"/>
        </w:rPr>
        <w:drawing>
          <wp:inline distT="0" distB="0" distL="0" distR="0" wp14:anchorId="146B8158" wp14:editId="7B4DD3B3">
            <wp:extent cx="2333625" cy="221343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quema de ej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836" cy="222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7AE" w:rsidRPr="00E17E17" w:rsidRDefault="00EE2B23" w:rsidP="00E17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FD6A78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>Para casos de 6 o más ejes, el esquema es el siguiente:</w:t>
      </w:r>
    </w:p>
    <w:p w:rsidR="00FD6A78" w:rsidRPr="00E17E17" w:rsidRDefault="00E17E17" w:rsidP="00E17E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E17E17">
        <w:rPr>
          <w:rFonts w:ascii="Times New Roman" w:eastAsia="Times New Roman" w:hAnsi="Times New Roman" w:cs="Times New Roman"/>
          <w:noProof/>
          <w:sz w:val="24"/>
          <w:szCs w:val="24"/>
          <w:lang w:val="es-UY" w:eastAsia="es-UY"/>
        </w:rPr>
        <w:lastRenderedPageBreak/>
        <w:drawing>
          <wp:inline distT="0" distB="0" distL="0" distR="0" wp14:anchorId="42A071E2" wp14:editId="203DC95D">
            <wp:extent cx="2647950" cy="216593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quema de 6 ejes o ma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672" cy="2173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7AE" w:rsidRPr="00E17E17" w:rsidRDefault="000977AE" w:rsidP="00E17E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7E17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Consulta:</w:t>
      </w:r>
      <w:r w:rsidRPr="00E17E17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  <w:r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Cuando dice: Software orientado a la tecnología de plegado, se refiere al software del control o a uno externo como el BG </w:t>
      </w:r>
      <w:proofErr w:type="spellStart"/>
      <w:r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>Soft</w:t>
      </w:r>
      <w:proofErr w:type="spellEnd"/>
      <w:r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que se encuentra en la página 26 y 27 del catálogo</w:t>
      </w:r>
      <w:proofErr w:type="gramStart"/>
      <w:r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>?</w:t>
      </w:r>
      <w:proofErr w:type="gramEnd"/>
    </w:p>
    <w:p w:rsidR="00EE2B23" w:rsidRPr="00E17E17" w:rsidRDefault="00EE2B23" w:rsidP="00E17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0977AE" w:rsidRPr="00E17E17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Respuesta:</w:t>
      </w:r>
      <w:r w:rsidR="000977AE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</w:t>
      </w:r>
      <w:r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>El software es un programa aparte, que se instala e</w:t>
      </w:r>
      <w:r w:rsidR="004A4FFB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>n una computadora y es orientado</w:t>
      </w:r>
      <w:r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la tecnología de plegado, realizando cálculos de fuerza de plegado, ángulos de plegado para compensar el retorno elástico, lo que ind</w:t>
      </w:r>
      <w:r w:rsidR="004A4FFB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>ica matrices más adecuadas,</w:t>
      </w:r>
      <w:r w:rsidR="00E17E17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acepta importación de dibujos CAD para generar rutina de plegado,</w:t>
      </w:r>
      <w:r w:rsidR="004A4FFB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por citar alguna</w:t>
      </w:r>
      <w:r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>s características de</w:t>
      </w:r>
      <w:r w:rsidR="004A4FFB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</w:t>
      </w:r>
      <w:r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>ste software entre muchas</w:t>
      </w:r>
      <w:r w:rsidR="004A4FFB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que varían de acuerdo al </w:t>
      </w:r>
      <w:r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>fabricante. Tal sof</w:t>
      </w:r>
      <w:r w:rsidR="004A4FFB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>tware debe ser desarrollado por</w:t>
      </w:r>
      <w:r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mismo fabricante del equipo de plegado y</w:t>
      </w:r>
      <w:r w:rsidR="004A4FFB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ser orientado al uso del equipo ofrecido. Dich</w:t>
      </w:r>
      <w:r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 software, como consta en el pliego y anexo III, no es mandatorio </w:t>
      </w:r>
      <w:r w:rsidR="004A4FFB" w:rsidRPr="00E17E17">
        <w:rPr>
          <w:rFonts w:ascii="Times New Roman" w:eastAsia="Times New Roman" w:hAnsi="Times New Roman" w:cs="Times New Roman"/>
          <w:sz w:val="24"/>
          <w:szCs w:val="24"/>
          <w:lang w:eastAsia="es-ES"/>
        </w:rPr>
        <w:t>aunque si será puntuado de acuerdo a lo indicado en el pliego.</w:t>
      </w:r>
    </w:p>
    <w:sectPr w:rsidR="00EE2B23" w:rsidRPr="00E17E17" w:rsidSect="00B92DB4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C91AF2"/>
    <w:multiLevelType w:val="multilevel"/>
    <w:tmpl w:val="AFD40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2B23"/>
    <w:rsid w:val="000977AE"/>
    <w:rsid w:val="001C4BDC"/>
    <w:rsid w:val="00336206"/>
    <w:rsid w:val="0042790C"/>
    <w:rsid w:val="004A4FFB"/>
    <w:rsid w:val="004A638D"/>
    <w:rsid w:val="005524E1"/>
    <w:rsid w:val="008057E8"/>
    <w:rsid w:val="00913F9B"/>
    <w:rsid w:val="009C1DF2"/>
    <w:rsid w:val="009E4062"/>
    <w:rsid w:val="00B92DB4"/>
    <w:rsid w:val="00C303B2"/>
    <w:rsid w:val="00DC2EC1"/>
    <w:rsid w:val="00DD1E0C"/>
    <w:rsid w:val="00E17E17"/>
    <w:rsid w:val="00E4645A"/>
    <w:rsid w:val="00EE2B23"/>
    <w:rsid w:val="00FD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0235F44-A8C4-4375-A61E-D9C1FB14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D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7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Jean Schuster</cp:lastModifiedBy>
  <cp:revision>16</cp:revision>
  <dcterms:created xsi:type="dcterms:W3CDTF">2019-09-19T22:02:00Z</dcterms:created>
  <dcterms:modified xsi:type="dcterms:W3CDTF">2019-09-24T00:50:00Z</dcterms:modified>
</cp:coreProperties>
</file>