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9C" w:rsidRPr="00B2655F" w:rsidRDefault="00E45B9C" w:rsidP="00E45B9C">
      <w:pPr>
        <w:jc w:val="right"/>
        <w:rPr>
          <w:rFonts w:ascii="Bookman Old Style" w:hAnsi="Bookman Old Style"/>
          <w:sz w:val="24"/>
          <w:szCs w:val="24"/>
        </w:rPr>
      </w:pPr>
      <w:r w:rsidRPr="00B2655F">
        <w:rPr>
          <w:rFonts w:ascii="Bookman Old Style" w:hAnsi="Bookman Old Style"/>
          <w:sz w:val="24"/>
          <w:szCs w:val="24"/>
        </w:rPr>
        <w:t xml:space="preserve">Montevideo, </w:t>
      </w:r>
      <w:r>
        <w:rPr>
          <w:rFonts w:ascii="Bookman Old Style" w:hAnsi="Bookman Old Style"/>
          <w:sz w:val="24"/>
          <w:szCs w:val="24"/>
        </w:rPr>
        <w:t>2 de setiembre</w:t>
      </w:r>
      <w:bookmarkStart w:id="0" w:name="_GoBack"/>
      <w:bookmarkEnd w:id="0"/>
      <w:r w:rsidRPr="00B2655F">
        <w:rPr>
          <w:rFonts w:ascii="Bookman Old Style" w:hAnsi="Bookman Old Style"/>
          <w:sz w:val="24"/>
          <w:szCs w:val="24"/>
        </w:rPr>
        <w:t xml:space="preserve"> de 2019.-</w:t>
      </w:r>
    </w:p>
    <w:p w:rsidR="00E45B9C" w:rsidRPr="00B2655F" w:rsidRDefault="00E45B9C" w:rsidP="00E45B9C">
      <w:pPr>
        <w:rPr>
          <w:rFonts w:ascii="Bookman Old Style" w:hAnsi="Bookman Old Style"/>
          <w:sz w:val="24"/>
          <w:szCs w:val="24"/>
        </w:rPr>
      </w:pPr>
    </w:p>
    <w:p w:rsidR="00E45B9C" w:rsidRDefault="00E45B9C" w:rsidP="00E45B9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LICITACIÓN ABREVIADA nº 31</w:t>
      </w:r>
      <w:r w:rsidRPr="00B2655F">
        <w:rPr>
          <w:rFonts w:ascii="Bookman Old Style" w:hAnsi="Bookman Old Style"/>
          <w:sz w:val="24"/>
          <w:szCs w:val="24"/>
        </w:rPr>
        <w:t>/2019.-</w:t>
      </w:r>
    </w:p>
    <w:p w:rsidR="00E45B9C" w:rsidRPr="00B2655F" w:rsidRDefault="00E45B9C" w:rsidP="00E45B9C">
      <w:pPr>
        <w:rPr>
          <w:rFonts w:ascii="Bookman Old Style" w:hAnsi="Bookman Old Style"/>
          <w:sz w:val="24"/>
          <w:szCs w:val="24"/>
        </w:rPr>
      </w:pPr>
    </w:p>
    <w:p w:rsidR="00E45B9C" w:rsidRPr="00B2655F" w:rsidRDefault="00E45B9C" w:rsidP="00E45B9C">
      <w:pPr>
        <w:jc w:val="both"/>
        <w:rPr>
          <w:rFonts w:ascii="Bookman Old Style" w:hAnsi="Bookman Old Style"/>
          <w:i/>
          <w:sz w:val="24"/>
          <w:szCs w:val="24"/>
        </w:rPr>
      </w:pPr>
      <w:r w:rsidRPr="00B2655F">
        <w:rPr>
          <w:rFonts w:ascii="Bookman Old Style" w:hAnsi="Bookman Old Style"/>
          <w:sz w:val="24"/>
          <w:szCs w:val="24"/>
        </w:rPr>
        <w:tab/>
        <w:t>Se aclara que la presente licitación se rige en cuan</w:t>
      </w:r>
      <w:r>
        <w:rPr>
          <w:rFonts w:ascii="Bookman Old Style" w:hAnsi="Bookman Old Style"/>
          <w:sz w:val="24"/>
          <w:szCs w:val="24"/>
        </w:rPr>
        <w:t>to a la</w:t>
      </w:r>
      <w:r w:rsidRPr="00B2655F">
        <w:rPr>
          <w:rFonts w:ascii="Bookman Old Style" w:hAnsi="Bookman Old Style"/>
          <w:sz w:val="24"/>
          <w:szCs w:val="24"/>
        </w:rPr>
        <w:t xml:space="preserve"> constitución de garantía de mantenimiento de oferta por lo dispuesto por el art. 64 del TOCAF</w:t>
      </w:r>
      <w:r>
        <w:rPr>
          <w:rFonts w:ascii="Bookman Old Style" w:hAnsi="Bookman Old Style"/>
          <w:sz w:val="24"/>
          <w:szCs w:val="24"/>
        </w:rPr>
        <w:t xml:space="preserve"> que expresa que </w:t>
      </w:r>
      <w:r w:rsidRPr="00B2655F">
        <w:rPr>
          <w:rFonts w:ascii="Bookman Old Style" w:hAnsi="Bookman Old Style"/>
          <w:i/>
          <w:sz w:val="24"/>
          <w:szCs w:val="24"/>
        </w:rPr>
        <w:t>“No se presentarán garantías de mantenimiento de oferta</w:t>
      </w:r>
      <w:r>
        <w:rPr>
          <w:rFonts w:ascii="Bookman Old Style" w:hAnsi="Bookman Old Style"/>
          <w:i/>
          <w:sz w:val="24"/>
          <w:szCs w:val="24"/>
        </w:rPr>
        <w:t>s</w:t>
      </w:r>
      <w:r w:rsidRPr="00B2655F">
        <w:rPr>
          <w:rFonts w:ascii="Bookman Old Style" w:hAnsi="Bookman Old Style"/>
          <w:i/>
          <w:sz w:val="24"/>
          <w:szCs w:val="24"/>
        </w:rPr>
        <w:t xml:space="preserve"> cuando las mismas sean inferiores al tope de las licitación abreviada…”</w:t>
      </w:r>
    </w:p>
    <w:p w:rsidR="00FD73BB" w:rsidRDefault="00FD73BB"/>
    <w:sectPr w:rsidR="00FD7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9C"/>
    <w:rsid w:val="00E45B9C"/>
    <w:rsid w:val="00FD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BASSO</cp:lastModifiedBy>
  <cp:revision>1</cp:revision>
  <cp:lastPrinted>2019-09-02T17:51:00Z</cp:lastPrinted>
  <dcterms:created xsi:type="dcterms:W3CDTF">2019-09-02T17:48:00Z</dcterms:created>
  <dcterms:modified xsi:type="dcterms:W3CDTF">2019-09-02T17:56:00Z</dcterms:modified>
</cp:coreProperties>
</file>