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B" w:rsidRDefault="00CD3E9B">
      <w:r>
        <w:t>Montevideo, 24 de abril de 2019.-</w:t>
      </w:r>
    </w:p>
    <w:p w:rsidR="00CD3E9B" w:rsidRDefault="00CD3E9B"/>
    <w:p w:rsidR="00CD3E9B" w:rsidRDefault="00CD3E9B" w:rsidP="00CD3E9B">
      <w:pPr>
        <w:jc w:val="both"/>
      </w:pPr>
      <w:r>
        <w:t>Con respecto a las consultas efectuadas en la Licitación Abreviada Nº 10/2019 se aclara lo siguiente:</w:t>
      </w:r>
    </w:p>
    <w:p w:rsidR="00CD3E9B" w:rsidRDefault="00CD3E9B" w:rsidP="00A240AF">
      <w:pPr>
        <w:pStyle w:val="Prrafodelista"/>
        <w:numPr>
          <w:ilvl w:val="0"/>
          <w:numId w:val="1"/>
        </w:numPr>
        <w:jc w:val="both"/>
      </w:pPr>
      <w:r>
        <w:t>Las entregas se realizarán en el departamento de Montevideo.</w:t>
      </w:r>
    </w:p>
    <w:p w:rsidR="00A240AF" w:rsidRDefault="00A240AF" w:rsidP="00A240AF">
      <w:pPr>
        <w:pStyle w:val="Prrafodelista"/>
        <w:numPr>
          <w:ilvl w:val="0"/>
          <w:numId w:val="1"/>
        </w:numPr>
        <w:jc w:val="both"/>
      </w:pPr>
      <w:r>
        <w:t>Se estima el plazo máximo para completar la totalidad de la entrega de la mercadería adjudicada en 6 meses a partir de la adjudicación</w:t>
      </w:r>
      <w:bookmarkStart w:id="0" w:name="_GoBack"/>
      <w:bookmarkEnd w:id="0"/>
      <w:r>
        <w:t>, debiéndose respetar lo dispuesto en el art. 16 del Pliego.</w:t>
      </w:r>
    </w:p>
    <w:p w:rsidR="00CD3E9B" w:rsidRDefault="00CD3E9B" w:rsidP="00CD3E9B">
      <w:pPr>
        <w:pStyle w:val="Prrafodelista"/>
        <w:numPr>
          <w:ilvl w:val="0"/>
          <w:numId w:val="1"/>
        </w:numPr>
        <w:jc w:val="both"/>
      </w:pPr>
      <w:r>
        <w:t>El procedimiento se rige por las condiciones establecidas en el Pliego y las modificaciones y aclaraciones publicadas, no realizándose modificaciones al mismo, salvo las ya publicadas.</w:t>
      </w:r>
    </w:p>
    <w:p w:rsidR="00CD3E9B" w:rsidRDefault="00CD3E9B" w:rsidP="00CD3E9B">
      <w:pPr>
        <w:pStyle w:val="Prrafodelista"/>
        <w:jc w:val="both"/>
      </w:pPr>
    </w:p>
    <w:p w:rsidR="00CD3E9B" w:rsidRDefault="00CD3E9B" w:rsidP="00CD3E9B">
      <w:pPr>
        <w:pStyle w:val="Prrafodelista"/>
        <w:jc w:val="both"/>
      </w:pPr>
    </w:p>
    <w:p w:rsidR="00CD3E9B" w:rsidRDefault="00CD3E9B" w:rsidP="00CD3E9B">
      <w:pPr>
        <w:pStyle w:val="Prrafodelista"/>
        <w:jc w:val="both"/>
      </w:pPr>
      <w:r>
        <w:t>Departamento de Adquisiciones.</w:t>
      </w:r>
    </w:p>
    <w:sectPr w:rsidR="00CD3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53A"/>
    <w:multiLevelType w:val="hybridMultilevel"/>
    <w:tmpl w:val="5D48F71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B"/>
    <w:rsid w:val="00A240AF"/>
    <w:rsid w:val="00CD3E9B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BASSO</cp:lastModifiedBy>
  <cp:revision>2</cp:revision>
  <dcterms:created xsi:type="dcterms:W3CDTF">2019-04-24T18:43:00Z</dcterms:created>
  <dcterms:modified xsi:type="dcterms:W3CDTF">2019-04-24T18:43:00Z</dcterms:modified>
</cp:coreProperties>
</file>