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3C" w:rsidRPr="00954382" w:rsidRDefault="00954382" w:rsidP="00954382">
      <w:pPr>
        <w:jc w:val="right"/>
        <w:rPr>
          <w:rFonts w:ascii="Bookman Old Style" w:hAnsi="Bookman Old Style"/>
          <w:sz w:val="24"/>
          <w:szCs w:val="24"/>
        </w:rPr>
      </w:pPr>
      <w:r w:rsidRPr="00954382">
        <w:rPr>
          <w:rFonts w:ascii="Bookman Old Style" w:hAnsi="Bookman Old Style"/>
          <w:sz w:val="24"/>
          <w:szCs w:val="24"/>
        </w:rPr>
        <w:t>Montevideo, 25 de marzo de 2019.-</w:t>
      </w:r>
    </w:p>
    <w:p w:rsidR="00954382" w:rsidRPr="00954382" w:rsidRDefault="00954382" w:rsidP="00954382">
      <w:pPr>
        <w:jc w:val="both"/>
        <w:rPr>
          <w:rFonts w:ascii="Bookman Old Style" w:hAnsi="Bookman Old Style"/>
          <w:sz w:val="24"/>
          <w:szCs w:val="24"/>
        </w:rPr>
      </w:pPr>
    </w:p>
    <w:p w:rsidR="00954382" w:rsidRPr="00954382" w:rsidRDefault="00954382" w:rsidP="00954382">
      <w:pPr>
        <w:jc w:val="both"/>
        <w:rPr>
          <w:rFonts w:ascii="Bookman Old Style" w:hAnsi="Bookman Old Style"/>
          <w:sz w:val="24"/>
          <w:szCs w:val="24"/>
        </w:rPr>
      </w:pPr>
      <w:r w:rsidRPr="00954382">
        <w:rPr>
          <w:rFonts w:ascii="Bookman Old Style" w:hAnsi="Bookman Old Style"/>
          <w:sz w:val="24"/>
          <w:szCs w:val="24"/>
        </w:rPr>
        <w:t>Con respecto a la consulta efectuada en la licitación abreviada Nº 10/2019 se realiza la siguiente aclaración:</w:t>
      </w:r>
    </w:p>
    <w:p w:rsidR="00954382" w:rsidRDefault="00954382" w:rsidP="00954382">
      <w:pPr>
        <w:pStyle w:val="western"/>
        <w:spacing w:line="276" w:lineRule="auto"/>
        <w:ind w:firstLine="708"/>
        <w:rPr>
          <w:rFonts w:ascii="Bookman Old Style" w:hAnsi="Bookman Old Style" w:cs="Arial"/>
        </w:rPr>
      </w:pPr>
      <w:r w:rsidRPr="00954382">
        <w:rPr>
          <w:rFonts w:ascii="Bookman Old Style" w:hAnsi="Bookman Old Style"/>
        </w:rPr>
        <w:t xml:space="preserve">El art. 16 del Pliego establece que: </w:t>
      </w:r>
      <w:r>
        <w:rPr>
          <w:rFonts w:ascii="Bookman Old Style" w:hAnsi="Bookman Old Style"/>
        </w:rPr>
        <w:t>“</w:t>
      </w:r>
      <w:r w:rsidRPr="00954382">
        <w:rPr>
          <w:rFonts w:ascii="Bookman Old Style" w:hAnsi="Bookman Old Style" w:cs="Arial"/>
        </w:rPr>
        <w:t xml:space="preserve">Las entregas se harán en </w:t>
      </w:r>
      <w:r w:rsidRPr="00954382">
        <w:rPr>
          <w:rFonts w:ascii="Bookman Old Style" w:hAnsi="Bookman Old Style" w:cs="Arial"/>
          <w:u w:val="single"/>
        </w:rPr>
        <w:t xml:space="preserve">un  plazo máximo de </w:t>
      </w:r>
      <w:r w:rsidRPr="00954382">
        <w:rPr>
          <w:rFonts w:ascii="Bookman Old Style" w:hAnsi="Bookman Old Style" w:cs="Arial"/>
          <w:b/>
          <w:bCs/>
          <w:u w:val="single"/>
        </w:rPr>
        <w:t>45  días corridos</w:t>
      </w:r>
      <w:r w:rsidRPr="00954382">
        <w:rPr>
          <w:rFonts w:ascii="Bookman Old Style" w:hAnsi="Bookman Old Style" w:cs="Arial"/>
          <w:b/>
          <w:bCs/>
        </w:rPr>
        <w:t>,</w:t>
      </w:r>
      <w:r w:rsidRPr="00954382">
        <w:rPr>
          <w:rFonts w:ascii="Bookman Old Style" w:hAnsi="Bookman Old Style" w:cs="Arial"/>
        </w:rPr>
        <w:t xml:space="preserve"> luego de enviada la Orden de Compra</w:t>
      </w:r>
      <w:r>
        <w:rPr>
          <w:rFonts w:ascii="Bookman Old Style" w:hAnsi="Bookman Old Style" w:cs="Arial"/>
        </w:rPr>
        <w:t>….”</w:t>
      </w:r>
      <w:r w:rsidRPr="00954382">
        <w:rPr>
          <w:rFonts w:ascii="Bookman Old Style" w:hAnsi="Bookman Old Style" w:cs="Arial"/>
        </w:rPr>
        <w:t xml:space="preserve"> </w:t>
      </w:r>
    </w:p>
    <w:p w:rsidR="00954382" w:rsidRDefault="00954382" w:rsidP="00954382">
      <w:pPr>
        <w:pStyle w:val="western"/>
        <w:spacing w:line="276" w:lineRule="auto"/>
        <w:ind w:firstLine="708"/>
        <w:rPr>
          <w:rFonts w:ascii="Bookman Old Style" w:hAnsi="Bookman Old Style" w:cs="Arial"/>
        </w:rPr>
      </w:pPr>
    </w:p>
    <w:p w:rsidR="00954382" w:rsidRPr="00954382" w:rsidRDefault="00954382" w:rsidP="00954382">
      <w:pPr>
        <w:pStyle w:val="western"/>
        <w:spacing w:line="276" w:lineRule="auto"/>
        <w:ind w:firstLine="708"/>
        <w:rPr>
          <w:rFonts w:ascii="Bookman Old Style" w:hAnsi="Bookman Old Style" w:cs="Arial"/>
        </w:rPr>
      </w:pPr>
      <w:r>
        <w:rPr>
          <w:rFonts w:ascii="Bookman Old Style" w:hAnsi="Bookman Old Style" w:cs="Arial"/>
        </w:rPr>
        <w:t>De acuerdo al referido artículo, cuando las cantidades adjudicadas supongan cantidades que requieran fraccionarse por necesidades locativas del Poder Judicial, se librará la Orden de Compra, determinándose la cantidad en dicho momento. En todos los casos, luego de enviada la Orden de Compra,</w:t>
      </w:r>
      <w:bookmarkStart w:id="0" w:name="_GoBack"/>
      <w:bookmarkEnd w:id="0"/>
      <w:r>
        <w:rPr>
          <w:rFonts w:ascii="Bookman Old Style" w:hAnsi="Bookman Old Style" w:cs="Arial"/>
        </w:rPr>
        <w:t xml:space="preserve"> las entregas tendrán un plazo máximo de 45 días corridos.</w:t>
      </w:r>
    </w:p>
    <w:p w:rsidR="00954382" w:rsidRPr="00954382" w:rsidRDefault="00954382">
      <w:pPr>
        <w:rPr>
          <w:rFonts w:ascii="Bookman Old Style" w:hAnsi="Bookman Old Style"/>
          <w:lang w:val="es-ES"/>
        </w:rPr>
      </w:pPr>
    </w:p>
    <w:sectPr w:rsidR="00954382" w:rsidRPr="009543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82"/>
    <w:rsid w:val="008D583C"/>
    <w:rsid w:val="00954382"/>
    <w:rsid w:val="00A77F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54382"/>
    <w:pPr>
      <w:suppressAutoHyphens/>
      <w:spacing w:before="28" w:after="0" w:line="238" w:lineRule="atLeast"/>
      <w:jc w:val="both"/>
    </w:pPr>
    <w:rPr>
      <w:rFonts w:ascii="Courier" w:eastAsia="Times New Roman" w:hAnsi="Courier" w:cs="Times New Roman"/>
      <w:kern w:val="2"/>
      <w:sz w:val="24"/>
      <w:szCs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54382"/>
    <w:pPr>
      <w:suppressAutoHyphens/>
      <w:spacing w:before="28" w:after="0" w:line="238" w:lineRule="atLeast"/>
      <w:jc w:val="both"/>
    </w:pPr>
    <w:rPr>
      <w:rFonts w:ascii="Courier" w:eastAsia="Times New Roman" w:hAnsi="Courier" w:cs="Times New Roman"/>
      <w:kern w:val="2"/>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BASSO</cp:lastModifiedBy>
  <cp:revision>1</cp:revision>
  <dcterms:created xsi:type="dcterms:W3CDTF">2019-03-25T17:19:00Z</dcterms:created>
  <dcterms:modified xsi:type="dcterms:W3CDTF">2019-03-25T17:30:00Z</dcterms:modified>
</cp:coreProperties>
</file>