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5F" w:rsidRPr="00467B5F" w:rsidRDefault="00467B5F" w:rsidP="00467B5F">
      <w:pPr>
        <w:spacing w:before="120" w:after="255"/>
        <w:jc w:val="right"/>
        <w:rPr>
          <w:rFonts w:ascii="Arial" w:hAnsi="Arial" w:cs="Arial"/>
          <w:sz w:val="24"/>
          <w:szCs w:val="24"/>
          <w:lang w:eastAsia="es-UY"/>
        </w:rPr>
      </w:pPr>
      <w:r w:rsidRPr="00467B5F">
        <w:rPr>
          <w:b/>
          <w:bCs/>
          <w:color w:val="EEEEEE"/>
          <w:sz w:val="24"/>
          <w:szCs w:val="24"/>
          <w:lang w:val="es-UY" w:eastAsia="es-UY"/>
        </w:rPr>
        <w:t>Estado</w:t>
      </w:r>
      <w:r w:rsidRPr="00467B5F">
        <w:rPr>
          <w:rFonts w:ascii="Arial" w:hAnsi="Arial" w:cs="Arial"/>
          <w:sz w:val="24"/>
          <w:szCs w:val="24"/>
          <w:lang w:eastAsia="es-UY"/>
        </w:rPr>
        <w:t>Montevideo 18 de enero de 2019</w:t>
      </w:r>
    </w:p>
    <w:p w:rsidR="00467B5F" w:rsidRPr="00467B5F" w:rsidRDefault="00467B5F" w:rsidP="00467B5F">
      <w:pPr>
        <w:rPr>
          <w:rFonts w:ascii="Arial" w:hAnsi="Arial" w:cs="Arial"/>
          <w:sz w:val="24"/>
          <w:szCs w:val="24"/>
          <w:lang w:eastAsia="es-UY"/>
        </w:rPr>
      </w:pPr>
      <w:r w:rsidRPr="00467B5F">
        <w:rPr>
          <w:rFonts w:ascii="Arial" w:hAnsi="Arial" w:cs="Arial"/>
          <w:sz w:val="24"/>
          <w:szCs w:val="24"/>
          <w:lang w:eastAsia="es-UY"/>
        </w:rPr>
        <w:t xml:space="preserve">Estimados Señores, </w:t>
      </w:r>
    </w:p>
    <w:p w:rsidR="00467B5F" w:rsidRPr="00467B5F" w:rsidRDefault="00467B5F" w:rsidP="00467B5F">
      <w:pPr>
        <w:ind w:firstLine="3686"/>
        <w:rPr>
          <w:rFonts w:ascii="Arial" w:hAnsi="Arial" w:cs="Arial"/>
          <w:sz w:val="24"/>
          <w:szCs w:val="24"/>
          <w:lang w:eastAsia="es-UY"/>
        </w:rPr>
      </w:pPr>
      <w:r w:rsidRPr="00467B5F">
        <w:rPr>
          <w:rFonts w:ascii="Arial" w:hAnsi="Arial" w:cs="Arial"/>
          <w:sz w:val="24"/>
          <w:szCs w:val="24"/>
          <w:lang w:eastAsia="es-UY"/>
        </w:rPr>
        <w:t>Cúmplenos poner en su conocimiento las consultas realizadas respecto de la Licitación del asunto, y sus  correspondientes  respuestas:</w:t>
      </w:r>
    </w:p>
    <w:p w:rsidR="00467B5F" w:rsidRPr="00467B5F" w:rsidRDefault="00467B5F" w:rsidP="00467B5F">
      <w:pPr>
        <w:rPr>
          <w:rFonts w:ascii="Arial" w:hAnsi="Arial" w:cs="Arial"/>
          <w:sz w:val="24"/>
          <w:szCs w:val="24"/>
          <w:lang w:eastAsia="es-UY"/>
        </w:rPr>
      </w:pPr>
    </w:p>
    <w:p w:rsidR="00467B5F" w:rsidRDefault="00467B5F" w:rsidP="00467B5F">
      <w:pPr>
        <w:rPr>
          <w:rFonts w:asciiTheme="minorHAnsi" w:hAnsiTheme="minorHAnsi"/>
          <w:b/>
          <w:bCs/>
          <w:sz w:val="24"/>
          <w:szCs w:val="24"/>
          <w:u w:val="single"/>
        </w:rPr>
      </w:pPr>
      <w:r w:rsidRPr="00381014">
        <w:rPr>
          <w:rFonts w:asciiTheme="minorHAnsi" w:hAnsiTheme="minorHAnsi"/>
          <w:b/>
          <w:bCs/>
          <w:sz w:val="24"/>
          <w:szCs w:val="24"/>
          <w:u w:val="single"/>
        </w:rPr>
        <w:t>Pregunta</w:t>
      </w:r>
      <w:r>
        <w:rPr>
          <w:rFonts w:asciiTheme="minorHAnsi" w:hAnsiTheme="minorHAnsi"/>
          <w:b/>
          <w:bCs/>
          <w:sz w:val="24"/>
          <w:szCs w:val="24"/>
          <w:u w:val="single"/>
        </w:rPr>
        <w:t xml:space="preserve"> 9</w:t>
      </w:r>
    </w:p>
    <w:p w:rsidR="00467B5F" w:rsidRPr="005E4121" w:rsidRDefault="00467B5F" w:rsidP="00467B5F">
      <w:pPr>
        <w:pStyle w:val="Default"/>
        <w:rPr>
          <w:rFonts w:asciiTheme="minorHAnsi" w:hAnsiTheme="minorHAnsi" w:cs="Arial"/>
          <w:color w:val="auto"/>
        </w:rPr>
      </w:pPr>
      <w:r w:rsidRPr="005E4121">
        <w:rPr>
          <w:rFonts w:asciiTheme="minorHAnsi" w:hAnsiTheme="minorHAnsi" w:cs="Arial"/>
          <w:color w:val="auto"/>
        </w:rPr>
        <w:t xml:space="preserve">Dentro de “Cuestionario Empresa”, punto 7 – Experiencia en el objeto del presente llamado: Se indica: Cantidad de referencias en contratos similares al objeto de esta compra, y por cantidades de equipos mayor a 800 unidades. </w:t>
      </w:r>
    </w:p>
    <w:p w:rsidR="00467B5F" w:rsidRPr="005E4121" w:rsidRDefault="00467B5F" w:rsidP="00467B5F">
      <w:pPr>
        <w:pStyle w:val="Default"/>
        <w:rPr>
          <w:rFonts w:asciiTheme="minorHAnsi" w:hAnsiTheme="minorHAnsi" w:cs="Arial"/>
          <w:color w:val="auto"/>
        </w:rPr>
      </w:pPr>
      <w:r w:rsidRPr="005E4121">
        <w:rPr>
          <w:rFonts w:asciiTheme="minorHAnsi" w:hAnsiTheme="minorHAnsi" w:cs="Arial"/>
          <w:color w:val="auto"/>
        </w:rPr>
        <w:t xml:space="preserve">Consultamos: </w:t>
      </w:r>
    </w:p>
    <w:p w:rsidR="00467B5F" w:rsidRPr="005E4121" w:rsidRDefault="00467B5F" w:rsidP="00467B5F">
      <w:pPr>
        <w:pStyle w:val="Default"/>
        <w:spacing w:after="8"/>
        <w:rPr>
          <w:rFonts w:asciiTheme="minorHAnsi" w:hAnsiTheme="minorHAnsi" w:cs="Arial"/>
          <w:color w:val="auto"/>
        </w:rPr>
      </w:pPr>
      <w:r w:rsidRPr="005E4121">
        <w:rPr>
          <w:rFonts w:asciiTheme="minorHAnsi" w:hAnsiTheme="minorHAnsi" w:cs="Arial"/>
          <w:color w:val="auto"/>
        </w:rPr>
        <w:t xml:space="preserve">1) ¿Es suficiente presentar como referencias, una nómina de clientes con los que se tiene contratos similares y por cantidades de </w:t>
      </w:r>
      <w:proofErr w:type="gramStart"/>
      <w:r w:rsidRPr="005E4121">
        <w:rPr>
          <w:rFonts w:asciiTheme="minorHAnsi" w:hAnsiTheme="minorHAnsi" w:cs="Arial"/>
          <w:color w:val="auto"/>
        </w:rPr>
        <w:t>equipos mayor</w:t>
      </w:r>
      <w:proofErr w:type="gramEnd"/>
      <w:r w:rsidRPr="005E4121">
        <w:rPr>
          <w:rFonts w:asciiTheme="minorHAnsi" w:hAnsiTheme="minorHAnsi" w:cs="Arial"/>
          <w:color w:val="auto"/>
        </w:rPr>
        <w:t xml:space="preserve"> a 800 unidades, o se requiere, además adjuntar documentación (contratos, adjudicaciones), que acredite dichas referencias? </w:t>
      </w:r>
    </w:p>
    <w:p w:rsidR="00467B5F" w:rsidRPr="00381014" w:rsidRDefault="00467B5F" w:rsidP="00467B5F">
      <w:pPr>
        <w:rPr>
          <w:rFonts w:ascii="Calibri" w:hAnsi="Calibri"/>
          <w:sz w:val="24"/>
          <w:szCs w:val="24"/>
        </w:rPr>
      </w:pPr>
    </w:p>
    <w:p w:rsidR="00467B5F" w:rsidRDefault="00467B5F" w:rsidP="00467B5F">
      <w:pPr>
        <w:jc w:val="both"/>
        <w:rPr>
          <w:rFonts w:ascii="Calibri" w:hAnsi="Calibri"/>
          <w:b/>
          <w:bCs/>
          <w:sz w:val="24"/>
          <w:szCs w:val="24"/>
          <w:u w:val="single"/>
        </w:rPr>
      </w:pPr>
      <w:r w:rsidRPr="00381014">
        <w:rPr>
          <w:rFonts w:ascii="Calibri" w:hAnsi="Calibri"/>
          <w:b/>
          <w:bCs/>
          <w:sz w:val="24"/>
          <w:szCs w:val="24"/>
          <w:u w:val="single"/>
        </w:rPr>
        <w:t xml:space="preserve">Respuesta </w:t>
      </w:r>
      <w:r>
        <w:rPr>
          <w:rFonts w:ascii="Calibri" w:hAnsi="Calibri"/>
          <w:b/>
          <w:bCs/>
          <w:sz w:val="24"/>
          <w:szCs w:val="24"/>
          <w:u w:val="single"/>
        </w:rPr>
        <w:t>9</w:t>
      </w:r>
    </w:p>
    <w:p w:rsidR="00467B5F" w:rsidRPr="005E4121" w:rsidRDefault="00467B5F" w:rsidP="00467B5F">
      <w:pPr>
        <w:rPr>
          <w:rFonts w:asciiTheme="minorHAnsi" w:hAnsiTheme="minorHAnsi" w:cs="Arial"/>
          <w:sz w:val="24"/>
          <w:szCs w:val="24"/>
        </w:rPr>
      </w:pPr>
      <w:r w:rsidRPr="005E4121">
        <w:rPr>
          <w:rFonts w:asciiTheme="minorHAnsi" w:hAnsiTheme="minorHAnsi" w:cs="Arial"/>
          <w:sz w:val="24"/>
          <w:szCs w:val="24"/>
        </w:rPr>
        <w:t xml:space="preserve">No es suficiente presentar nómina de clientes. </w:t>
      </w:r>
    </w:p>
    <w:p w:rsidR="00467B5F" w:rsidRPr="005E4121" w:rsidRDefault="00467B5F" w:rsidP="00467B5F">
      <w:pPr>
        <w:rPr>
          <w:rFonts w:asciiTheme="minorHAnsi" w:hAnsiTheme="minorHAnsi" w:cs="Arial"/>
          <w:sz w:val="24"/>
          <w:szCs w:val="24"/>
        </w:rPr>
      </w:pPr>
      <w:r w:rsidRPr="005E4121">
        <w:rPr>
          <w:rFonts w:asciiTheme="minorHAnsi" w:hAnsiTheme="minorHAnsi" w:cs="Arial"/>
          <w:sz w:val="24"/>
          <w:szCs w:val="24"/>
        </w:rPr>
        <w:t xml:space="preserve">En el </w:t>
      </w:r>
      <w:r w:rsidRPr="005E4121">
        <w:rPr>
          <w:rFonts w:asciiTheme="minorHAnsi" w:hAnsiTheme="minorHAnsi" w:cs="Arial"/>
          <w:b/>
          <w:bCs/>
          <w:sz w:val="24"/>
          <w:szCs w:val="24"/>
        </w:rPr>
        <w:t>Capítulo 7</w:t>
      </w:r>
      <w:r w:rsidRPr="005E4121">
        <w:rPr>
          <w:rFonts w:asciiTheme="minorHAnsi" w:hAnsiTheme="minorHAnsi" w:cs="Arial"/>
          <w:sz w:val="24"/>
          <w:szCs w:val="24"/>
        </w:rPr>
        <w:t xml:space="preserve"> al que se hace referencia se informan los puntos a asignar de acuerdo a la cantidad de referencias presentadas: </w:t>
      </w:r>
    </w:p>
    <w:p w:rsidR="00467B5F" w:rsidRPr="005E4121" w:rsidRDefault="00467B5F" w:rsidP="00467B5F">
      <w:pPr>
        <w:autoSpaceDE w:val="0"/>
        <w:autoSpaceDN w:val="0"/>
        <w:ind w:left="4320"/>
        <w:rPr>
          <w:rFonts w:asciiTheme="minorHAnsi" w:hAnsiTheme="minorHAnsi" w:cs="Arial"/>
          <w:sz w:val="24"/>
          <w:szCs w:val="24"/>
        </w:rPr>
      </w:pPr>
      <w:r w:rsidRPr="005E4121">
        <w:rPr>
          <w:rFonts w:asciiTheme="minorHAnsi" w:hAnsiTheme="minorHAnsi" w:cs="Arial"/>
          <w:sz w:val="24"/>
          <w:szCs w:val="24"/>
        </w:rPr>
        <w:t>Se presenta 1 referencia                     </w:t>
      </w:r>
      <w:proofErr w:type="spellStart"/>
      <w:r w:rsidRPr="005E4121">
        <w:rPr>
          <w:rFonts w:asciiTheme="minorHAnsi" w:hAnsiTheme="minorHAnsi" w:cs="Arial"/>
          <w:sz w:val="24"/>
          <w:szCs w:val="24"/>
        </w:rPr>
        <w:t>cant</w:t>
      </w:r>
      <w:proofErr w:type="spellEnd"/>
      <w:r w:rsidRPr="005E4121">
        <w:rPr>
          <w:rFonts w:asciiTheme="minorHAnsi" w:hAnsiTheme="minorHAnsi" w:cs="Arial"/>
          <w:sz w:val="24"/>
          <w:szCs w:val="24"/>
        </w:rPr>
        <w:t xml:space="preserve">            0,50</w:t>
      </w:r>
    </w:p>
    <w:p w:rsidR="00467B5F" w:rsidRPr="005E4121" w:rsidRDefault="00467B5F" w:rsidP="00467B5F">
      <w:pPr>
        <w:autoSpaceDE w:val="0"/>
        <w:autoSpaceDN w:val="0"/>
        <w:ind w:left="4320"/>
        <w:rPr>
          <w:rFonts w:asciiTheme="minorHAnsi" w:hAnsiTheme="minorHAnsi" w:cs="Arial"/>
          <w:sz w:val="24"/>
          <w:szCs w:val="24"/>
        </w:rPr>
      </w:pPr>
      <w:r w:rsidRPr="005E4121">
        <w:rPr>
          <w:rFonts w:asciiTheme="minorHAnsi" w:hAnsiTheme="minorHAnsi" w:cs="Arial"/>
          <w:sz w:val="24"/>
          <w:szCs w:val="24"/>
        </w:rPr>
        <w:t>Se presentan 2 referencias                 </w:t>
      </w:r>
      <w:proofErr w:type="spellStart"/>
      <w:r w:rsidRPr="005E4121">
        <w:rPr>
          <w:rFonts w:asciiTheme="minorHAnsi" w:hAnsiTheme="minorHAnsi" w:cs="Arial"/>
          <w:sz w:val="24"/>
          <w:szCs w:val="24"/>
        </w:rPr>
        <w:t>cant</w:t>
      </w:r>
      <w:proofErr w:type="spellEnd"/>
      <w:r w:rsidRPr="005E4121">
        <w:rPr>
          <w:rFonts w:asciiTheme="minorHAnsi" w:hAnsiTheme="minorHAnsi" w:cs="Arial"/>
          <w:sz w:val="24"/>
          <w:szCs w:val="24"/>
        </w:rPr>
        <w:t xml:space="preserve">            0,75</w:t>
      </w:r>
    </w:p>
    <w:p w:rsidR="00467B5F" w:rsidRPr="005E4121" w:rsidRDefault="00467B5F" w:rsidP="00467B5F">
      <w:pPr>
        <w:autoSpaceDE w:val="0"/>
        <w:autoSpaceDN w:val="0"/>
        <w:ind w:left="4320"/>
        <w:rPr>
          <w:rFonts w:asciiTheme="minorHAnsi" w:hAnsiTheme="minorHAnsi" w:cs="Arial"/>
          <w:sz w:val="24"/>
          <w:szCs w:val="24"/>
        </w:rPr>
      </w:pPr>
      <w:r w:rsidRPr="005E4121">
        <w:rPr>
          <w:rFonts w:asciiTheme="minorHAnsi" w:hAnsiTheme="minorHAnsi" w:cs="Arial"/>
          <w:sz w:val="24"/>
          <w:szCs w:val="24"/>
        </w:rPr>
        <w:t xml:space="preserve">Se presentan 3 referencias o más     </w:t>
      </w:r>
      <w:proofErr w:type="spellStart"/>
      <w:r w:rsidRPr="005E4121">
        <w:rPr>
          <w:rFonts w:asciiTheme="minorHAnsi" w:hAnsiTheme="minorHAnsi" w:cs="Arial"/>
          <w:sz w:val="24"/>
          <w:szCs w:val="24"/>
        </w:rPr>
        <w:t>cant</w:t>
      </w:r>
      <w:proofErr w:type="spellEnd"/>
      <w:r w:rsidRPr="005E4121">
        <w:rPr>
          <w:rFonts w:asciiTheme="minorHAnsi" w:hAnsiTheme="minorHAnsi" w:cs="Arial"/>
          <w:sz w:val="24"/>
          <w:szCs w:val="24"/>
        </w:rPr>
        <w:t xml:space="preserve">            1,00 </w:t>
      </w:r>
    </w:p>
    <w:p w:rsidR="00467B5F" w:rsidRPr="005E4121" w:rsidRDefault="00467B5F" w:rsidP="00467B5F">
      <w:pPr>
        <w:rPr>
          <w:rFonts w:asciiTheme="minorHAnsi" w:hAnsiTheme="minorHAnsi" w:cs="Arial"/>
          <w:sz w:val="24"/>
          <w:szCs w:val="24"/>
        </w:rPr>
      </w:pPr>
    </w:p>
    <w:p w:rsidR="00467B5F" w:rsidRPr="005E4121" w:rsidRDefault="00467B5F" w:rsidP="00467B5F">
      <w:pPr>
        <w:rPr>
          <w:rFonts w:asciiTheme="minorHAnsi" w:hAnsiTheme="minorHAnsi" w:cs="Arial"/>
          <w:sz w:val="24"/>
          <w:szCs w:val="24"/>
        </w:rPr>
      </w:pPr>
      <w:r w:rsidRPr="005E4121">
        <w:rPr>
          <w:rFonts w:asciiTheme="minorHAnsi" w:hAnsiTheme="minorHAnsi" w:cs="Arial"/>
          <w:sz w:val="24"/>
          <w:szCs w:val="24"/>
        </w:rPr>
        <w:t xml:space="preserve">A efectos de cumplir con este requisito es suficiente con presentar una nota emitida por cada uno de los clientes de la firma oferente, donde se indique que ese cliente realizó un contrato con la firma oferente por cantidades (de equipos) mayores a 800 unidades. Cuando el oferente completa la planilla en las casillas indicando cuantas referencias presenta, se entiende que la empresa ha presentado las mismas conjuntamente con su oferta. </w:t>
      </w:r>
    </w:p>
    <w:p w:rsidR="00467B5F" w:rsidRDefault="00467B5F" w:rsidP="00467B5F">
      <w:pPr>
        <w:rPr>
          <w:rFonts w:asciiTheme="minorHAnsi" w:hAnsiTheme="minorHAnsi" w:cs="Arial"/>
          <w:sz w:val="24"/>
          <w:szCs w:val="24"/>
        </w:rPr>
      </w:pPr>
    </w:p>
    <w:p w:rsidR="00467B5F" w:rsidRDefault="00467B5F" w:rsidP="00467B5F">
      <w:pPr>
        <w:rPr>
          <w:rFonts w:asciiTheme="minorHAnsi" w:hAnsiTheme="minorHAnsi" w:cs="Arial"/>
          <w:b/>
          <w:bCs/>
          <w:sz w:val="24"/>
          <w:szCs w:val="24"/>
          <w:u w:val="single"/>
        </w:rPr>
      </w:pPr>
      <w:r w:rsidRPr="005E4121">
        <w:rPr>
          <w:rFonts w:asciiTheme="minorHAnsi" w:hAnsiTheme="minorHAnsi" w:cs="Arial"/>
          <w:b/>
          <w:bCs/>
          <w:sz w:val="24"/>
          <w:szCs w:val="24"/>
          <w:u w:val="single"/>
        </w:rPr>
        <w:t>Pregunta 10</w:t>
      </w:r>
    </w:p>
    <w:p w:rsidR="00467B5F" w:rsidRPr="005E4121" w:rsidRDefault="00467B5F" w:rsidP="00467B5F">
      <w:pPr>
        <w:rPr>
          <w:rFonts w:asciiTheme="minorHAnsi" w:hAnsiTheme="minorHAnsi" w:cs="Arial"/>
          <w:sz w:val="24"/>
          <w:szCs w:val="24"/>
        </w:rPr>
      </w:pPr>
      <w:r w:rsidRPr="005E4121">
        <w:rPr>
          <w:rFonts w:asciiTheme="minorHAnsi" w:hAnsiTheme="minorHAnsi" w:cs="Arial"/>
          <w:sz w:val="24"/>
          <w:szCs w:val="24"/>
        </w:rPr>
        <w:t xml:space="preserve">2) En caso que esto último sea afirmativo, ¿es posible presentar la documentación antes mencionada en forma confidencial? </w:t>
      </w:r>
    </w:p>
    <w:p w:rsidR="00467B5F" w:rsidRPr="005E4121" w:rsidRDefault="00467B5F" w:rsidP="00467B5F">
      <w:pPr>
        <w:rPr>
          <w:rFonts w:asciiTheme="minorHAnsi" w:hAnsiTheme="minorHAnsi" w:cs="Arial"/>
          <w:sz w:val="24"/>
          <w:szCs w:val="24"/>
        </w:rPr>
      </w:pPr>
    </w:p>
    <w:p w:rsidR="00467B5F" w:rsidRPr="005E4121" w:rsidRDefault="00467B5F" w:rsidP="00467B5F">
      <w:pPr>
        <w:rPr>
          <w:rFonts w:asciiTheme="minorHAnsi" w:hAnsiTheme="minorHAnsi" w:cs="Arial"/>
          <w:sz w:val="24"/>
          <w:szCs w:val="24"/>
        </w:rPr>
      </w:pPr>
      <w:r w:rsidRPr="005E4121">
        <w:rPr>
          <w:rFonts w:asciiTheme="minorHAnsi" w:hAnsiTheme="minorHAnsi" w:cs="Arial"/>
          <w:b/>
          <w:bCs/>
          <w:sz w:val="24"/>
          <w:szCs w:val="24"/>
          <w:u w:val="single"/>
        </w:rPr>
        <w:lastRenderedPageBreak/>
        <w:t>Respuesta 10</w:t>
      </w:r>
      <w:r w:rsidRPr="005E4121">
        <w:rPr>
          <w:rFonts w:asciiTheme="minorHAnsi" w:hAnsiTheme="minorHAnsi" w:cs="Arial"/>
          <w:sz w:val="24"/>
          <w:szCs w:val="24"/>
        </w:rPr>
        <w:t xml:space="preserve"> </w:t>
      </w:r>
    </w:p>
    <w:p w:rsidR="00467B5F" w:rsidRDefault="00467B5F" w:rsidP="00467B5F">
      <w:pPr>
        <w:rPr>
          <w:rFonts w:asciiTheme="minorHAnsi" w:hAnsiTheme="minorHAnsi" w:cs="Arial"/>
          <w:sz w:val="24"/>
          <w:szCs w:val="24"/>
        </w:rPr>
      </w:pPr>
      <w:r w:rsidRPr="005E4121">
        <w:rPr>
          <w:rFonts w:asciiTheme="minorHAnsi" w:hAnsiTheme="minorHAnsi" w:cs="Arial"/>
          <w:sz w:val="24"/>
          <w:szCs w:val="24"/>
        </w:rPr>
        <w:t>Es posible presentar esta información en forma confidencial.</w:t>
      </w:r>
    </w:p>
    <w:p w:rsidR="00467B5F" w:rsidRDefault="00467B5F" w:rsidP="00467B5F">
      <w:pPr>
        <w:rPr>
          <w:rFonts w:asciiTheme="minorHAnsi" w:hAnsiTheme="minorHAnsi" w:cs="Arial"/>
          <w:sz w:val="24"/>
          <w:szCs w:val="24"/>
        </w:rPr>
      </w:pPr>
    </w:p>
    <w:p w:rsidR="00467B5F" w:rsidRPr="00467B5F" w:rsidRDefault="00467B5F" w:rsidP="00467B5F">
      <w:pPr>
        <w:ind w:firstLine="3686"/>
        <w:rPr>
          <w:rFonts w:ascii="Arial" w:hAnsi="Arial" w:cs="Arial"/>
          <w:sz w:val="24"/>
          <w:szCs w:val="24"/>
        </w:rPr>
      </w:pPr>
      <w:r w:rsidRPr="00467B5F">
        <w:rPr>
          <w:rFonts w:ascii="Arial" w:hAnsi="Arial" w:cs="Arial"/>
          <w:sz w:val="24"/>
          <w:szCs w:val="24"/>
        </w:rPr>
        <w:t>Cordiales saludos,</w:t>
      </w:r>
      <w:bookmarkStart w:id="0" w:name="_GoBack"/>
      <w:bookmarkEnd w:id="0"/>
    </w:p>
    <w:p w:rsidR="00467B5F" w:rsidRPr="005E4121" w:rsidRDefault="00467B5F" w:rsidP="00467B5F">
      <w:pPr>
        <w:rPr>
          <w:rFonts w:asciiTheme="minorHAnsi" w:hAnsiTheme="minorHAnsi" w:cs="Arial"/>
          <w:sz w:val="24"/>
          <w:szCs w:val="24"/>
        </w:rPr>
      </w:pPr>
    </w:p>
    <w:p w:rsidR="00FE7287" w:rsidRDefault="00467B5F"/>
    <w:sectPr w:rsidR="00FE728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5F" w:rsidRDefault="00467B5F" w:rsidP="00467B5F">
      <w:r>
        <w:separator/>
      </w:r>
    </w:p>
  </w:endnote>
  <w:endnote w:type="continuationSeparator" w:id="0">
    <w:p w:rsidR="00467B5F" w:rsidRDefault="00467B5F" w:rsidP="0046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5F" w:rsidRDefault="00467B5F" w:rsidP="00467B5F">
      <w:r>
        <w:separator/>
      </w:r>
    </w:p>
  </w:footnote>
  <w:footnote w:type="continuationSeparator" w:id="0">
    <w:p w:rsidR="00467B5F" w:rsidRDefault="00467B5F" w:rsidP="0046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5F" w:rsidRDefault="00467B5F">
    <w:pPr>
      <w:pStyle w:val="Encabezado"/>
    </w:pPr>
  </w:p>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538"/>
      <w:gridCol w:w="6088"/>
    </w:tblGrid>
    <w:tr w:rsidR="00467B5F" w:rsidTr="005375BD">
      <w:trPr>
        <w:trHeight w:val="851"/>
        <w:jc w:val="center"/>
      </w:trPr>
      <w:tc>
        <w:tcPr>
          <w:tcW w:w="3538" w:type="dxa"/>
          <w:vAlign w:val="center"/>
        </w:tcPr>
        <w:p w:rsidR="00467B5F" w:rsidRDefault="00467B5F" w:rsidP="00467B5F">
          <w:pPr>
            <w:pStyle w:val="Encabezado"/>
          </w:pPr>
          <w:r>
            <w:rPr>
              <w:noProof/>
              <w:lang w:val="es-UY" w:eastAsia="es-UY"/>
            </w:rPr>
            <w:drawing>
              <wp:inline distT="0" distB="0" distL="0" distR="0" wp14:anchorId="4B88CAB3" wp14:editId="59D514B6">
                <wp:extent cx="1666875" cy="400050"/>
                <wp:effectExtent l="19050" t="0" r="9525" b="0"/>
                <wp:docPr id="1" name="Imagen 1" descr="positivo_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o_lineal"/>
                        <pic:cNvPicPr>
                          <a:picLocks noChangeAspect="1" noChangeArrowheads="1"/>
                        </pic:cNvPicPr>
                      </pic:nvPicPr>
                      <pic:blipFill>
                        <a:blip r:embed="rId1"/>
                        <a:srcRect/>
                        <a:stretch>
                          <a:fillRect/>
                        </a:stretch>
                      </pic:blipFill>
                      <pic:spPr bwMode="auto">
                        <a:xfrm>
                          <a:off x="0" y="0"/>
                          <a:ext cx="1666875" cy="400050"/>
                        </a:xfrm>
                        <a:prstGeom prst="rect">
                          <a:avLst/>
                        </a:prstGeom>
                        <a:noFill/>
                        <a:ln w="9525">
                          <a:noFill/>
                          <a:miter lim="800000"/>
                          <a:headEnd/>
                          <a:tailEnd/>
                        </a:ln>
                      </pic:spPr>
                    </pic:pic>
                  </a:graphicData>
                </a:graphic>
              </wp:inline>
            </w:drawing>
          </w:r>
        </w:p>
      </w:tc>
      <w:tc>
        <w:tcPr>
          <w:tcW w:w="6088" w:type="dxa"/>
          <w:vAlign w:val="center"/>
        </w:tcPr>
        <w:p w:rsidR="00467B5F" w:rsidRDefault="00467B5F" w:rsidP="00467B5F">
          <w:pPr>
            <w:pStyle w:val="Encabezado"/>
            <w:jc w:val="right"/>
            <w:rPr>
              <w:rFonts w:ascii="Arial" w:hAnsi="Arial"/>
              <w:b/>
              <w:color w:val="000000"/>
            </w:rPr>
          </w:pPr>
          <w:r>
            <w:rPr>
              <w:rFonts w:ascii="Arial" w:hAnsi="Arial"/>
              <w:b/>
              <w:color w:val="000000"/>
            </w:rPr>
            <w:t>ÁREA INFRAESTRUCTURA</w:t>
          </w:r>
        </w:p>
        <w:p w:rsidR="00467B5F" w:rsidRDefault="00467B5F" w:rsidP="00467B5F">
          <w:pPr>
            <w:pStyle w:val="Encabezado"/>
            <w:jc w:val="right"/>
            <w:rPr>
              <w:rFonts w:ascii="Arial" w:hAnsi="Arial"/>
              <w:b/>
              <w:color w:val="000000"/>
            </w:rPr>
          </w:pPr>
          <w:r>
            <w:rPr>
              <w:rFonts w:ascii="Arial" w:hAnsi="Arial"/>
              <w:b/>
              <w:color w:val="000000"/>
            </w:rPr>
            <w:t xml:space="preserve">Departamento  de  Abastecimientos  </w:t>
          </w:r>
        </w:p>
      </w:tc>
    </w:tr>
  </w:tbl>
  <w:p w:rsidR="00467B5F" w:rsidRDefault="00467B5F" w:rsidP="00467B5F">
    <w:pPr>
      <w:pStyle w:val="Encabezado"/>
    </w:pPr>
  </w:p>
  <w:p w:rsidR="00467B5F" w:rsidRPr="005E1107" w:rsidRDefault="00467B5F" w:rsidP="00467B5F">
    <w:pPr>
      <w:pStyle w:val="Encabezado"/>
      <w:ind w:left="4253" w:hanging="284"/>
      <w:rPr>
        <w:rFonts w:ascii="Arial" w:hAnsi="Arial"/>
        <w:lang w:val="es-MX"/>
      </w:rPr>
    </w:pPr>
    <w:r>
      <w:rPr>
        <w:rFonts w:ascii="Arial" w:hAnsi="Arial"/>
        <w:b/>
        <w:lang w:val="es-MX"/>
      </w:rPr>
      <w:t>S. Asunto</w:t>
    </w:r>
    <w:r w:rsidRPr="005E1107">
      <w:rPr>
        <w:rFonts w:ascii="Arial" w:hAnsi="Arial"/>
        <w:lang w:val="es-MX"/>
      </w:rPr>
      <w:t xml:space="preserve">: </w:t>
    </w:r>
    <w:r>
      <w:rPr>
        <w:rFonts w:ascii="Arial" w:hAnsi="Arial"/>
        <w:lang w:val="es-MX"/>
      </w:rPr>
      <w:t>Adquisición de estaciones de trabajo tipo MINI PC. L.A. 2018/51/09719.</w:t>
    </w:r>
  </w:p>
  <w:p w:rsidR="00467B5F" w:rsidRPr="00A62435" w:rsidRDefault="00467B5F" w:rsidP="00467B5F">
    <w:pPr>
      <w:pStyle w:val="Encabezado"/>
      <w:pBdr>
        <w:bottom w:val="single" w:sz="4" w:space="1" w:color="auto"/>
      </w:pBdr>
      <w:ind w:left="3969"/>
      <w:rPr>
        <w:rFonts w:ascii="Arial" w:hAnsi="Arial"/>
        <w:sz w:val="12"/>
        <w:szCs w:val="12"/>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5F"/>
    <w:rsid w:val="00467B5F"/>
    <w:rsid w:val="004B6028"/>
    <w:rsid w:val="00FA6C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5048-8009-443D-928C-FBC2514A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467B5F"/>
    <w:pPr>
      <w:autoSpaceDE w:val="0"/>
      <w:autoSpaceDN w:val="0"/>
    </w:pPr>
    <w:rPr>
      <w:rFonts w:ascii="Calibri" w:eastAsiaTheme="minorHAnsi" w:hAnsi="Calibri"/>
      <w:color w:val="000000"/>
      <w:sz w:val="24"/>
      <w:szCs w:val="24"/>
      <w:lang w:val="es-UY" w:eastAsia="es-UY"/>
    </w:rPr>
  </w:style>
  <w:style w:type="paragraph" w:styleId="Encabezado">
    <w:name w:val="header"/>
    <w:basedOn w:val="Normal"/>
    <w:link w:val="EncabezadoCar"/>
    <w:unhideWhenUsed/>
    <w:rsid w:val="00467B5F"/>
    <w:pPr>
      <w:tabs>
        <w:tab w:val="center" w:pos="4252"/>
        <w:tab w:val="right" w:pos="8504"/>
      </w:tabs>
    </w:pPr>
  </w:style>
  <w:style w:type="character" w:customStyle="1" w:styleId="EncabezadoCar">
    <w:name w:val="Encabezado Car"/>
    <w:basedOn w:val="Fuentedeprrafopredeter"/>
    <w:link w:val="Encabezado"/>
    <w:rsid w:val="00467B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67B5F"/>
    <w:pPr>
      <w:tabs>
        <w:tab w:val="center" w:pos="4252"/>
        <w:tab w:val="right" w:pos="8504"/>
      </w:tabs>
    </w:pPr>
  </w:style>
  <w:style w:type="character" w:customStyle="1" w:styleId="PiedepginaCar">
    <w:name w:val="Pie de página Car"/>
    <w:basedOn w:val="Fuentedeprrafopredeter"/>
    <w:link w:val="Piedepgina"/>
    <w:uiPriority w:val="99"/>
    <w:rsid w:val="00467B5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2019-01-18T21:31:00Z</dcterms:created>
  <dcterms:modified xsi:type="dcterms:W3CDTF">2019-01-18T21:36:00Z</dcterms:modified>
</cp:coreProperties>
</file>