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8" w:rsidRDefault="00736368" w:rsidP="00736368">
      <w:pPr>
        <w:pStyle w:val="NormalWeb"/>
        <w:contextualSpacing/>
        <w:rPr>
          <w:rFonts w:ascii="Calibri" w:hAnsi="Calibri" w:cs="Calibri"/>
          <w:color w:val="1F497D"/>
          <w:sz w:val="22"/>
          <w:szCs w:val="22"/>
          <w:lang w:val="es-ES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val="es-ES"/>
        </w:rPr>
        <w:t>Especificaciones de UPS:</w:t>
      </w:r>
    </w:p>
    <w:p w:rsidR="00736368" w:rsidRDefault="00736368" w:rsidP="00736368">
      <w:pPr>
        <w:pStyle w:val="NormalWeb"/>
        <w:contextualSpacing/>
        <w:rPr>
          <w:rFonts w:ascii="Calibri" w:hAnsi="Calibri" w:cs="Calibri"/>
          <w:color w:val="1F497D"/>
          <w:sz w:val="22"/>
          <w:szCs w:val="22"/>
          <w:lang w:val="es-ES"/>
        </w:rPr>
      </w:pP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Potencia de salida 5kVA mínimo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Voltaje de entrada de 220-230 V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Voltaje de salida de 220 V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Doble conversión en línea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Onda senoidal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Bypass automático y manual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Panel LCD</w:t>
      </w:r>
      <w:r w:rsidR="004B476D">
        <w:rPr>
          <w:rFonts w:ascii="Calibri" w:hAnsi="Calibri" w:cs="Calibri"/>
          <w:color w:val="1F497D"/>
          <w:sz w:val="22"/>
          <w:szCs w:val="22"/>
          <w:lang w:val="es-ES"/>
        </w:rPr>
        <w:t xml:space="preserve"> (no excluyente)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Alarmas sonoras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Interfaz RJ45, que permita monitoreo web y apagado automático de los servidores</w:t>
      </w:r>
    </w:p>
    <w:p w:rsidR="00736368" w:rsidRDefault="00736368" w:rsidP="00736368">
      <w:pPr>
        <w:pStyle w:val="NormalWeb"/>
        <w:contextualSpacing/>
        <w:rPr>
          <w:rFonts w:ascii="Calibri" w:hAnsi="Calibri" w:cs="Calibri"/>
          <w:color w:val="1F497D"/>
          <w:sz w:val="22"/>
          <w:szCs w:val="22"/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 xml:space="preserve">Baterías selladas libres de mantenimiento, agregar a la cotización las necesarias para </w:t>
      </w:r>
    </w:p>
    <w:p w:rsidR="00736368" w:rsidRDefault="00736368" w:rsidP="00736368">
      <w:pPr>
        <w:pStyle w:val="NormalWeb"/>
        <w:ind w:left="426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 xml:space="preserve">permitir una autonomía de </w:t>
      </w:r>
      <w:r w:rsidRPr="00736368">
        <w:rPr>
          <w:rFonts w:ascii="Calibri" w:hAnsi="Calibri" w:cs="Calibri"/>
          <w:b/>
          <w:color w:val="1F497D"/>
          <w:sz w:val="22"/>
          <w:szCs w:val="22"/>
          <w:lang w:val="es-ES"/>
        </w:rPr>
        <w:t>30 min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 xml:space="preserve"> mínimo para una carga de </w:t>
      </w:r>
      <w:r w:rsidRPr="00736368">
        <w:rPr>
          <w:rFonts w:ascii="Calibri" w:hAnsi="Calibri" w:cs="Calibri"/>
          <w:b/>
          <w:color w:val="1F497D"/>
          <w:sz w:val="22"/>
          <w:szCs w:val="22"/>
          <w:lang w:val="es-ES"/>
        </w:rPr>
        <w:t>4kVA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Protección contra picos de tensión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Cumplimiento de  EN/IEC 62040</w:t>
      </w:r>
    </w:p>
    <w:p w:rsidR="00736368" w:rsidRDefault="00736368" w:rsidP="00736368">
      <w:pPr>
        <w:pStyle w:val="NormalWeb"/>
        <w:contextualSpacing/>
        <w:rPr>
          <w:lang w:val="es-ES"/>
        </w:rPr>
      </w:pPr>
      <w:r>
        <w:rPr>
          <w:rFonts w:ascii="Calibri" w:hAnsi="Calibri" w:cs="Calibri"/>
          <w:color w:val="1F497D"/>
          <w:sz w:val="22"/>
          <w:szCs w:val="22"/>
          <w:lang w:val="es-ES"/>
        </w:rPr>
        <w:t>-</w:t>
      </w:r>
      <w:r>
        <w:rPr>
          <w:color w:val="1F497D"/>
          <w:sz w:val="14"/>
          <w:szCs w:val="14"/>
          <w:lang w:val="es-ES"/>
        </w:rPr>
        <w:t xml:space="preserve">          </w:t>
      </w:r>
      <w:r>
        <w:rPr>
          <w:rFonts w:ascii="Calibri" w:hAnsi="Calibri" w:cs="Calibri"/>
          <w:color w:val="1F497D"/>
          <w:sz w:val="22"/>
          <w:szCs w:val="22"/>
          <w:lang w:val="es-ES"/>
        </w:rPr>
        <w:t>Cables C13 a C14</w:t>
      </w:r>
    </w:p>
    <w:p w:rsidR="00C95E14" w:rsidRDefault="00C95E14">
      <w:pPr>
        <w:contextualSpacing/>
      </w:pPr>
    </w:p>
    <w:sectPr w:rsidR="00C95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68"/>
    <w:rsid w:val="004420C4"/>
    <w:rsid w:val="004B476D"/>
    <w:rsid w:val="00736368"/>
    <w:rsid w:val="00C2439A"/>
    <w:rsid w:val="00C95E14"/>
    <w:rsid w:val="00E35212"/>
    <w:rsid w:val="00F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8E5EB9-59E7-4DE3-A44C-DD50663A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36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Arbe</dc:creator>
  <cp:keywords/>
  <dc:description/>
  <cp:lastModifiedBy>Gustavo Medina</cp:lastModifiedBy>
  <cp:revision>2</cp:revision>
  <dcterms:created xsi:type="dcterms:W3CDTF">2018-08-02T16:59:00Z</dcterms:created>
  <dcterms:modified xsi:type="dcterms:W3CDTF">2018-08-02T16:59:00Z</dcterms:modified>
</cp:coreProperties>
</file>