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6F" w:rsidRDefault="005D646F" w:rsidP="005D646F">
      <w:r>
        <w:t>CARACTERISTICAS</w:t>
      </w:r>
    </w:p>
    <w:p w:rsidR="005D646F" w:rsidRDefault="005D646F" w:rsidP="005D646F">
      <w:r>
        <w:t>»Material: Fabricado con Cloruro de Polivinilo. »Dimensiones del colchón: 195 x 88 x 7.5 cm. »Peso de colchón: 2.3 kg. »Peso máximo que resiste: 100 kg. »Diseño: Superficie en forma de rombos. »Tiempo de Inflado y desinflado: Aproximadamente cada 6 minutos de forma aleatoria</w:t>
      </w:r>
    </w:p>
    <w:p w:rsidR="005D646F" w:rsidRDefault="005D646F" w:rsidP="005D646F">
      <w:r>
        <w:t>DESCRIPCIÓN: Colchón de Compresión Alterna.</w:t>
      </w:r>
    </w:p>
    <w:p w:rsidR="005D646F" w:rsidRDefault="005D646F" w:rsidP="005D646F">
      <w:r>
        <w:t xml:space="preserve">ESPECIFICACIONES: </w:t>
      </w:r>
      <w:bookmarkStart w:id="0" w:name="_GoBack"/>
      <w:bookmarkEnd w:id="0"/>
      <w:r>
        <w:t>Resistente a bacterias y olores. »Adaptable a cualquier cama de tamaño individual. »Certificación CE y la FDA. »Que sea un producto desarrollado con base en estudios médicos, para garantizar que sus características y especificaciones sean las adecuadas para las necesidades de los usuarios.</w:t>
      </w:r>
    </w:p>
    <w:p w:rsidR="001D1249" w:rsidRDefault="005D646F" w:rsidP="005D646F">
      <w:r>
        <w:t>USOS:</w:t>
      </w:r>
      <w:r>
        <w:t xml:space="preserve"> </w:t>
      </w:r>
      <w:r>
        <w:t xml:space="preserve">El colchón debe contar con celdas que se insuflen y se </w:t>
      </w:r>
      <w:proofErr w:type="spellStart"/>
      <w:r>
        <w:t>desinsuflen</w:t>
      </w:r>
      <w:proofErr w:type="spellEnd"/>
      <w:r>
        <w:t xml:space="preserve"> de forma aleatoria, evitando que la presión constante a una prominencia ósea cause la ruptura de la piel y que el movimiento continuo proporcionado por el colchón disminuya las áreas de presión constantes y contribuyendo en la mejora la circulación.</w:t>
      </w:r>
    </w:p>
    <w:sectPr w:rsidR="001D1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2"/>
    <w:rsid w:val="001D1249"/>
    <w:rsid w:val="005D646F"/>
    <w:rsid w:val="00B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028D-7442-44BF-A246-E4DAADA7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2018-06-21T14:31:00Z</dcterms:created>
  <dcterms:modified xsi:type="dcterms:W3CDTF">2018-06-21T14:31:00Z</dcterms:modified>
</cp:coreProperties>
</file>