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94" w:rsidRDefault="00465EF5" w:rsidP="00465EF5">
      <w:pPr>
        <w:pStyle w:val="Prrafodelista"/>
        <w:numPr>
          <w:ilvl w:val="0"/>
          <w:numId w:val="1"/>
        </w:numPr>
        <w:rPr>
          <w:lang w:val="es-ES_tradnl"/>
        </w:rPr>
      </w:pPr>
      <w:bookmarkStart w:id="0" w:name="_GoBack"/>
      <w:bookmarkEnd w:id="0"/>
      <w:r w:rsidRPr="00465EF5">
        <w:rPr>
          <w:lang w:val="es-ES_tradnl"/>
        </w:rPr>
        <w:t xml:space="preserve">La cantidad de escalones </w:t>
      </w:r>
      <w:r w:rsidR="001A0930">
        <w:rPr>
          <w:lang w:val="es-ES_tradnl"/>
        </w:rPr>
        <w:t>se regirán por el detalle de escalera entregado.</w:t>
      </w:r>
    </w:p>
    <w:p w:rsidR="00465EF5" w:rsidRDefault="00465EF5" w:rsidP="00465EF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No se presentan planos de albañilería de la propuesta cotizada. Solo se exige presentar plano de desagüe de sanitaria propuesto por el oferente.</w:t>
      </w:r>
    </w:p>
    <w:p w:rsidR="00465EF5" w:rsidRDefault="00465EF5" w:rsidP="00465EF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No se deberá tramitar permiso de construcción ante la </w:t>
      </w:r>
      <w:proofErr w:type="spellStart"/>
      <w:r>
        <w:rPr>
          <w:lang w:val="es-ES_tradnl"/>
        </w:rPr>
        <w:t>IdeM</w:t>
      </w:r>
      <w:proofErr w:type="spellEnd"/>
      <w:r>
        <w:rPr>
          <w:lang w:val="es-ES_tradnl"/>
        </w:rPr>
        <w:t>.</w:t>
      </w:r>
    </w:p>
    <w:p w:rsidR="00465EF5" w:rsidRDefault="00465EF5" w:rsidP="00465EF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porcentaje de monto imponible es de 71,4 %</w:t>
      </w:r>
    </w:p>
    <w:p w:rsidR="00465EF5" w:rsidRDefault="00F1130E" w:rsidP="00465EF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En rubro </w:t>
      </w:r>
      <w:proofErr w:type="gramStart"/>
      <w:r>
        <w:rPr>
          <w:lang w:val="es-ES_tradnl"/>
        </w:rPr>
        <w:t>eléctrica</w:t>
      </w:r>
      <w:proofErr w:type="gramEnd"/>
      <w:r>
        <w:rPr>
          <w:lang w:val="es-ES_tradnl"/>
        </w:rPr>
        <w:t xml:space="preserve"> se deberá cotizar dos bandejas por fachada con </w:t>
      </w:r>
      <w:r w:rsidR="00FE346D">
        <w:rPr>
          <w:lang w:val="es-ES_tradnl"/>
        </w:rPr>
        <w:t>ménsulas</w:t>
      </w:r>
      <w:r>
        <w:rPr>
          <w:lang w:val="es-ES_tradnl"/>
        </w:rPr>
        <w:t>, el cableado no se incluye.</w:t>
      </w:r>
    </w:p>
    <w:p w:rsidR="00F1130E" w:rsidRPr="00465EF5" w:rsidRDefault="00FE346D" w:rsidP="00465EF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 cara superior del entrepiso cotizado deberá quedar correctamente </w:t>
      </w:r>
      <w:proofErr w:type="spellStart"/>
      <w:r>
        <w:rPr>
          <w:lang w:val="es-ES_tradnl"/>
        </w:rPr>
        <w:t>regleada</w:t>
      </w:r>
      <w:proofErr w:type="spellEnd"/>
      <w:r>
        <w:rPr>
          <w:lang w:val="es-ES_tradnl"/>
        </w:rPr>
        <w:t xml:space="preserve"> como para recibir moquete o vinílico. De no lograrse la terminación exigida los arreglos</w:t>
      </w:r>
      <w:r w:rsidR="00E42933">
        <w:rPr>
          <w:lang w:val="es-ES_tradnl"/>
        </w:rPr>
        <w:t xml:space="preserve"> solicitados por la Dirección de obra</w:t>
      </w:r>
      <w:r>
        <w:rPr>
          <w:lang w:val="es-ES_tradnl"/>
        </w:rPr>
        <w:t xml:space="preserve"> serán por costo del oferente.</w:t>
      </w:r>
    </w:p>
    <w:sectPr w:rsidR="00F1130E" w:rsidRPr="00465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C70"/>
    <w:multiLevelType w:val="hybridMultilevel"/>
    <w:tmpl w:val="4B5A34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D5"/>
    <w:rsid w:val="001A0930"/>
    <w:rsid w:val="003E2A6E"/>
    <w:rsid w:val="00465EF5"/>
    <w:rsid w:val="00544820"/>
    <w:rsid w:val="006719D5"/>
    <w:rsid w:val="009D74FE"/>
    <w:rsid w:val="00E42933"/>
    <w:rsid w:val="00EB2564"/>
    <w:rsid w:val="00F1130E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CATALINA</cp:lastModifiedBy>
  <cp:revision>2</cp:revision>
  <dcterms:created xsi:type="dcterms:W3CDTF">2018-05-17T13:11:00Z</dcterms:created>
  <dcterms:modified xsi:type="dcterms:W3CDTF">2018-05-17T13:11:00Z</dcterms:modified>
</cp:coreProperties>
</file>