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62FEC" w14:textId="77777777" w:rsidR="00230E3F" w:rsidRDefault="00230E3F" w:rsidP="00A92929">
      <w:pPr>
        <w:spacing w:after="0"/>
        <w:jc w:val="both"/>
        <w:rPr>
          <w:b/>
        </w:rPr>
      </w:pPr>
    </w:p>
    <w:p w14:paraId="49C35847" w14:textId="77777777" w:rsidR="008A5A54" w:rsidRPr="009F66DB" w:rsidRDefault="008A5A54" w:rsidP="00A92929">
      <w:pPr>
        <w:spacing w:after="0"/>
        <w:jc w:val="both"/>
        <w:rPr>
          <w:b/>
        </w:rPr>
      </w:pPr>
      <w:r w:rsidRPr="009F66DB">
        <w:rPr>
          <w:b/>
        </w:rPr>
        <w:t>Licitación Pública Internacional N° 0</w:t>
      </w:r>
      <w:r w:rsidR="00E370BD">
        <w:rPr>
          <w:b/>
        </w:rPr>
        <w:t>7</w:t>
      </w:r>
      <w:r w:rsidRPr="009F66DB">
        <w:rPr>
          <w:b/>
        </w:rPr>
        <w:t>/201</w:t>
      </w:r>
      <w:r w:rsidR="00E370BD">
        <w:rPr>
          <w:b/>
        </w:rPr>
        <w:t>8</w:t>
      </w:r>
    </w:p>
    <w:p w14:paraId="661E6F90" w14:textId="77777777" w:rsidR="008A5A54" w:rsidRPr="009F66DB" w:rsidRDefault="008A5A54" w:rsidP="009F66DB">
      <w:pPr>
        <w:jc w:val="both"/>
        <w:rPr>
          <w:b/>
        </w:rPr>
      </w:pPr>
      <w:r w:rsidRPr="009F66DB">
        <w:rPr>
          <w:b/>
        </w:rPr>
        <w:t>Administración Nacional de Educación Pública ANEP.-</w:t>
      </w:r>
    </w:p>
    <w:p w14:paraId="378AE503" w14:textId="6B859875" w:rsidR="007968E0" w:rsidRPr="009F66DB" w:rsidRDefault="00331AAD" w:rsidP="009F66DB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 xml:space="preserve">Comunicado N° </w:t>
      </w:r>
      <w:r w:rsidR="007968E0">
        <w:rPr>
          <w:b/>
        </w:rPr>
        <w:t>10</w:t>
      </w:r>
    </w:p>
    <w:p w14:paraId="3716600C" w14:textId="77777777" w:rsidR="00A47B46" w:rsidRPr="00111C66" w:rsidRDefault="00A47B46" w:rsidP="00A47B46">
      <w:pPr>
        <w:jc w:val="both"/>
        <w:rPr>
          <w:b/>
        </w:rPr>
      </w:pPr>
      <w:r w:rsidRPr="00111C66">
        <w:rPr>
          <w:b/>
        </w:rPr>
        <w:t>Se han recibido las siguientes consultas a las cuales se procede a dar respuesta:</w:t>
      </w:r>
    </w:p>
    <w:p w14:paraId="706F7749" w14:textId="77777777" w:rsidR="00A47B46" w:rsidRDefault="00A47B46" w:rsidP="00587966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F34664">
        <w:rPr>
          <w:b/>
          <w:caps/>
          <w:sz w:val="28"/>
          <w:szCs w:val="28"/>
          <w:u w:val="single"/>
        </w:rPr>
        <w:t>CONSULTA 1</w:t>
      </w:r>
    </w:p>
    <w:p w14:paraId="0FF1A8BA" w14:textId="0AE7FAA2" w:rsidR="007968E0" w:rsidRPr="00F34664" w:rsidRDefault="007968E0" w:rsidP="00587966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7968E0">
        <w:rPr>
          <w:rFonts w:ascii="Calibri" w:hAnsi="Calibri" w:cs="Calibri"/>
          <w:color w:val="000000"/>
        </w:rPr>
        <w:t>Solicitamos confirmar que no se deberán incluir colectores solares para la generación de</w:t>
      </w:r>
      <w:r w:rsidRPr="007968E0">
        <w:rPr>
          <w:rFonts w:ascii="Calibri" w:hAnsi="Calibri" w:cs="Calibri"/>
          <w:color w:val="000000"/>
        </w:rPr>
        <w:br/>
        <w:t>agua caliente</w:t>
      </w:r>
    </w:p>
    <w:p w14:paraId="699F8DCC" w14:textId="77777777" w:rsidR="00A47B46" w:rsidRPr="00F34664" w:rsidRDefault="00A47B46" w:rsidP="00587966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F34664">
        <w:rPr>
          <w:b/>
          <w:caps/>
          <w:sz w:val="28"/>
          <w:szCs w:val="28"/>
          <w:u w:val="single"/>
        </w:rPr>
        <w:t>RESPUESTA</w:t>
      </w:r>
    </w:p>
    <w:p w14:paraId="0B60BA65" w14:textId="6B9CABC4" w:rsidR="007968E0" w:rsidRPr="00C623FB" w:rsidRDefault="00210450" w:rsidP="00FA1179">
      <w:pPr>
        <w:spacing w:after="0"/>
        <w:jc w:val="both"/>
        <w:rPr>
          <w:rFonts w:ascii="Calibri" w:hAnsi="Calibri" w:cs="Calibri"/>
          <w:b/>
          <w:color w:val="000000"/>
        </w:rPr>
      </w:pPr>
      <w:r w:rsidRPr="00C623FB">
        <w:rPr>
          <w:rFonts w:ascii="Calibri" w:hAnsi="Calibri" w:cs="Calibri"/>
          <w:b/>
          <w:color w:val="000000"/>
        </w:rPr>
        <w:t>Remitirse a Comunicado 8, Consulta 8.</w:t>
      </w:r>
    </w:p>
    <w:p w14:paraId="35A3E533" w14:textId="77777777" w:rsidR="00210450" w:rsidRPr="00210450" w:rsidRDefault="00210450" w:rsidP="00FA1179">
      <w:pPr>
        <w:spacing w:after="0"/>
        <w:jc w:val="both"/>
        <w:rPr>
          <w:rFonts w:ascii="Calibri" w:hAnsi="Calibri" w:cs="Calibri"/>
          <w:color w:val="000000"/>
        </w:rPr>
      </w:pPr>
    </w:p>
    <w:p w14:paraId="2E639361" w14:textId="49175304" w:rsidR="00FA1179" w:rsidRDefault="00FA1179" w:rsidP="00FA1179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2</w:t>
      </w:r>
    </w:p>
    <w:p w14:paraId="727394E2" w14:textId="77777777" w:rsidR="00BB18C7" w:rsidRPr="00BB18C7" w:rsidRDefault="00BB18C7" w:rsidP="00BB18C7">
      <w:pPr>
        <w:spacing w:after="0" w:line="240" w:lineRule="auto"/>
        <w:rPr>
          <w:rFonts w:ascii="Calibri" w:eastAsia="Calibri" w:hAnsi="Calibri" w:cs="Times New Roman"/>
          <w:lang w:eastAsia="es-UY"/>
        </w:rPr>
      </w:pPr>
      <w:r w:rsidRPr="00BB18C7">
        <w:rPr>
          <w:rFonts w:ascii="Calibri" w:eastAsia="Calibri" w:hAnsi="Calibri" w:cs="Times New Roman"/>
          <w:lang w:eastAsia="es-UY"/>
        </w:rPr>
        <w:t>Con respecto a la PUNTUALIZACIÓN n4 RECIBIDA EN EL COMUNICADO Nº8:</w:t>
      </w:r>
    </w:p>
    <w:p w14:paraId="09564748" w14:textId="77777777" w:rsidR="00BB18C7" w:rsidRPr="00FD51BB" w:rsidRDefault="00BB18C7" w:rsidP="00BB18C7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t>“</w:t>
      </w:r>
      <w:r w:rsidRPr="00FD51BB">
        <w:rPr>
          <w:i/>
        </w:rPr>
        <w:t>La Contratista será responsable de ejecutar todos los Proyectos Ejecutivos necesarios</w:t>
      </w:r>
      <w:r w:rsidRPr="00FD51BB">
        <w:rPr>
          <w:i/>
        </w:rPr>
        <w:br/>
        <w:t>para la correcta ejecución de la totalidad de las obras detalladas anteriormente aún en</w:t>
      </w:r>
      <w:r w:rsidRPr="00FD51BB">
        <w:rPr>
          <w:i/>
        </w:rPr>
        <w:br/>
        <w:t>los casos en que el anteproyecto entregado no se ajuste al tamaño del predio.</w:t>
      </w:r>
    </w:p>
    <w:p w14:paraId="6FAC1D4A" w14:textId="77777777" w:rsidR="00BB18C7" w:rsidRPr="00FD51BB" w:rsidRDefault="00BB18C7" w:rsidP="00BB18C7">
      <w:pPr>
        <w:shd w:val="clear" w:color="auto" w:fill="FFFFFF"/>
        <w:spacing w:after="0" w:line="240" w:lineRule="auto"/>
        <w:rPr>
          <w:i/>
        </w:rPr>
      </w:pPr>
      <w:r w:rsidRPr="00FD51BB">
        <w:rPr>
          <w:i/>
        </w:rPr>
        <w:t>En los casos en que, por sus dimensiones o proporciones, los terrenos ofrecidos por la</w:t>
      </w:r>
      <w:r w:rsidRPr="00FD51BB">
        <w:rPr>
          <w:i/>
        </w:rPr>
        <w:br/>
        <w:t>APC no obtengan el permiso de la Intendencia Departamental correspondiente para la</w:t>
      </w:r>
      <w:r w:rsidRPr="00FD51BB">
        <w:rPr>
          <w:i/>
        </w:rPr>
        <w:br/>
        <w:t>implantación del prototipo propuesto, se admite un anteproyecto ajustado a dicho</w:t>
      </w:r>
      <w:r w:rsidRPr="00FD51BB">
        <w:rPr>
          <w:i/>
        </w:rPr>
        <w:br/>
        <w:t>predio, respetando todas las áreas mínimas, las especificaciones técnicas y todo lo que</w:t>
      </w:r>
      <w:r w:rsidRPr="00FD51BB">
        <w:rPr>
          <w:i/>
        </w:rPr>
        <w:br/>
        <w:t>se indique en el Pliego de Condiciones Técnicas y las Pautas de Diseño y Construcción.”</w:t>
      </w:r>
    </w:p>
    <w:p w14:paraId="64C40BD5" w14:textId="77777777" w:rsidR="00BB18C7" w:rsidRPr="00A15215" w:rsidRDefault="00BB18C7" w:rsidP="00BB18C7">
      <w:pPr>
        <w:spacing w:after="0" w:line="240" w:lineRule="auto"/>
        <w:rPr>
          <w:color w:val="002060"/>
        </w:rPr>
      </w:pPr>
      <w:r w:rsidRPr="00B221C0">
        <w:rPr>
          <w:rFonts w:ascii="Calibri" w:eastAsia="Calibri" w:hAnsi="Calibri" w:cs="Times New Roman"/>
          <w:lang w:eastAsia="es-UY"/>
        </w:rPr>
        <w:t>Solicitamos confirmar que NO será de cargo del oferente la fusión o división de padrones o cambios de uso de los mismos.</w:t>
      </w:r>
    </w:p>
    <w:p w14:paraId="3E7DE9BF" w14:textId="77777777" w:rsidR="00FA1179" w:rsidRDefault="00FA1179" w:rsidP="00FA1179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7F36AC06" w14:textId="62880F03" w:rsidR="007968E0" w:rsidRPr="00290419" w:rsidRDefault="00290419" w:rsidP="00FA1179">
      <w:pPr>
        <w:spacing w:after="0"/>
        <w:jc w:val="both"/>
        <w:rPr>
          <w:rFonts w:eastAsia="Times New Roman"/>
          <w:b/>
        </w:rPr>
      </w:pPr>
      <w:r>
        <w:rPr>
          <w:rFonts w:eastAsia="Times New Roman"/>
          <w:b/>
        </w:rPr>
        <w:t>Es correcta la interpretación.</w:t>
      </w:r>
    </w:p>
    <w:p w14:paraId="5E9722C0" w14:textId="77777777" w:rsidR="00290419" w:rsidRDefault="00290419" w:rsidP="00FA1179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58B29917" w14:textId="1A26A1EA" w:rsidR="00FA1179" w:rsidRDefault="00FA1179" w:rsidP="00FA1179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3</w:t>
      </w:r>
    </w:p>
    <w:p w14:paraId="256FEB34" w14:textId="77777777" w:rsidR="00BB18C7" w:rsidRDefault="00BB18C7" w:rsidP="00BB18C7">
      <w:p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SISTEMA CONSTRUCTIVO A EMPLEAR EN EL CERRAMIENTO EXTERIOR DE LOS EDIFICIOS (ambas tipologías)</w:t>
      </w:r>
    </w:p>
    <w:p w14:paraId="229E13F2" w14:textId="2269234C" w:rsidR="00BB18C7" w:rsidRPr="00EB022F" w:rsidRDefault="00BB18C7" w:rsidP="00B77872">
      <w:pPr>
        <w:pStyle w:val="Prrafodelista"/>
        <w:numPr>
          <w:ilvl w:val="0"/>
          <w:numId w:val="2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EB022F">
        <w:rPr>
          <w:rFonts w:eastAsia="Times New Roman"/>
        </w:rPr>
        <w:t xml:space="preserve">Respecto a la imagen exterior de los edificios (ambas tipologías), agradecemos </w:t>
      </w:r>
      <w:r w:rsidRPr="00EB022F">
        <w:rPr>
          <w:rFonts w:eastAsia="Times New Roman"/>
          <w:bCs/>
        </w:rPr>
        <w:t>aclarar</w:t>
      </w:r>
      <w:r w:rsidRPr="00EB022F">
        <w:rPr>
          <w:rFonts w:eastAsia="Times New Roman"/>
          <w:b/>
          <w:bCs/>
        </w:rPr>
        <w:t xml:space="preserve"> </w:t>
      </w:r>
      <w:r w:rsidRPr="00EB022F">
        <w:rPr>
          <w:rFonts w:eastAsia="Times New Roman"/>
        </w:rPr>
        <w:t>si permanece vigente lo comunicado hasta la fecha en relación al sistema constructivo a emplear en la construcción del cerramiento exterior de los edificios de forma que éste pueda ser, a criterio del oferente, distinto del tradicional basado en el empleo de ladrillo, o si, por el contrario, se ha de diseñar este cerramiento de forma necesaria mediante el empleo de ladrillo</w:t>
      </w:r>
    </w:p>
    <w:p w14:paraId="71DEF0F8" w14:textId="7C0D3B45" w:rsidR="00EB022F" w:rsidRPr="00EB022F" w:rsidRDefault="00EB022F" w:rsidP="00B77872">
      <w:pPr>
        <w:pStyle w:val="Prrafodelista"/>
        <w:numPr>
          <w:ilvl w:val="0"/>
          <w:numId w:val="2"/>
        </w:num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rFonts w:eastAsia="Times New Roman"/>
        </w:rPr>
        <w:t xml:space="preserve">En caso de que haya de emplearse necesariamente ladrillo en la construcción del cerramiento exterior de los edificios, se ruega aclarar si la terminación debe ser ‘ladrillo visto’ o puede ser cualquier otra que cumpla los requerimientos técnicos del Pliego. </w:t>
      </w:r>
      <w:r>
        <w:t>Hacemos notar que en ninguna parte del pliego o planos se indica que la terminación exterior deba ser de ladrillo visto, y esto sólo puede intuirse del dibujo de los planos</w:t>
      </w:r>
    </w:p>
    <w:p w14:paraId="5B1086A7" w14:textId="77777777" w:rsidR="00FA1179" w:rsidRDefault="00FA1179" w:rsidP="00FA1179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7F12F66F" w14:textId="303C1E48" w:rsidR="00BB18C7" w:rsidRDefault="00BB18C7" w:rsidP="00B77872">
      <w:pPr>
        <w:pStyle w:val="Prrafodelista"/>
        <w:numPr>
          <w:ilvl w:val="0"/>
          <w:numId w:val="3"/>
        </w:numPr>
        <w:spacing w:after="160" w:line="252" w:lineRule="auto"/>
        <w:rPr>
          <w:rFonts w:eastAsia="Times New Roman"/>
          <w:b/>
        </w:rPr>
      </w:pPr>
      <w:r w:rsidRPr="00EB022F">
        <w:rPr>
          <w:rFonts w:eastAsia="Times New Roman"/>
          <w:b/>
        </w:rPr>
        <w:t xml:space="preserve">Se debe mantener la imagen (volumetría y relación de vanos y llenos). El sistema constructivo podrá ser propuesto por el oferente, en tanto se cumpla toda normativa vigente y el Pliego de Diseño y Construcción. </w:t>
      </w:r>
    </w:p>
    <w:p w14:paraId="3F591EFA" w14:textId="77777777" w:rsidR="00EB022F" w:rsidRPr="00EB022F" w:rsidRDefault="00EB022F" w:rsidP="00B77872">
      <w:pPr>
        <w:pStyle w:val="Prrafodelista"/>
        <w:numPr>
          <w:ilvl w:val="0"/>
          <w:numId w:val="3"/>
        </w:numPr>
        <w:spacing w:after="160" w:line="252" w:lineRule="auto"/>
        <w:rPr>
          <w:rFonts w:eastAsia="Times New Roman"/>
          <w:b/>
        </w:rPr>
      </w:pPr>
      <w:r w:rsidRPr="00EB022F">
        <w:rPr>
          <w:rFonts w:eastAsia="Times New Roman"/>
          <w:b/>
        </w:rPr>
        <w:t>No necesariamente se ha de emplear ladrillos.</w:t>
      </w:r>
    </w:p>
    <w:p w14:paraId="1584F896" w14:textId="77777777" w:rsidR="00BB18C7" w:rsidRDefault="00BB18C7" w:rsidP="00BB18C7">
      <w:pPr>
        <w:spacing w:after="160" w:line="252" w:lineRule="auto"/>
        <w:contextualSpacing/>
        <w:rPr>
          <w:rFonts w:eastAsia="Times New Roman"/>
          <w:color w:val="1F497D" w:themeColor="text2"/>
        </w:rPr>
      </w:pPr>
    </w:p>
    <w:p w14:paraId="1F93CB99" w14:textId="647C60D6" w:rsidR="00FA1179" w:rsidRDefault="00EF629E" w:rsidP="00FA1179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4</w:t>
      </w:r>
    </w:p>
    <w:p w14:paraId="183F3525" w14:textId="77777777" w:rsidR="00EB022F" w:rsidRDefault="00EB022F" w:rsidP="00EB022F">
      <w:p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CUBIERTA A EMPLEAR EN LOS EDIFICIOS DE 12 AULAS.</w:t>
      </w:r>
    </w:p>
    <w:p w14:paraId="4BE69E1D" w14:textId="77777777" w:rsidR="00EB022F" w:rsidRDefault="00EB022F" w:rsidP="00B77872">
      <w:pPr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¿Es posible modificar las cubiertas dadas por pliego (materiales a emplear, pendientes, etc.)?</w:t>
      </w:r>
    </w:p>
    <w:p w14:paraId="097094E9" w14:textId="77777777" w:rsidR="00EB022F" w:rsidRDefault="00EB022F" w:rsidP="00B77872">
      <w:pPr>
        <w:numPr>
          <w:ilvl w:val="1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¿Es posible diseñar las cubiertas mediante derrame libre de pluviales?</w:t>
      </w:r>
    </w:p>
    <w:p w14:paraId="4FA8E8D9" w14:textId="77777777" w:rsidR="00CB58A0" w:rsidRDefault="00CB58A0" w:rsidP="00CB58A0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3F0D5442" w14:textId="0E474EB3" w:rsidR="00EB022F" w:rsidRPr="00EB022F" w:rsidRDefault="00EB022F" w:rsidP="00B77872">
      <w:pPr>
        <w:pStyle w:val="Prrafodelista"/>
        <w:numPr>
          <w:ilvl w:val="0"/>
          <w:numId w:val="5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EB022F">
        <w:rPr>
          <w:rFonts w:eastAsia="Times New Roman"/>
          <w:b/>
        </w:rPr>
        <w:t>El diseño de la cubierta puede ser propuesto por el oferente, manteniéndose la imagen (volumetría general) del edificio. Cumpliendo con la normativa vigente y el Pliego de Diseño y Construcción</w:t>
      </w:r>
      <w:r>
        <w:rPr>
          <w:rFonts w:eastAsia="Times New Roman"/>
          <w:b/>
        </w:rPr>
        <w:t>.</w:t>
      </w:r>
    </w:p>
    <w:p w14:paraId="59CFA705" w14:textId="7B9ECE0C" w:rsidR="00EB022F" w:rsidRPr="00EB022F" w:rsidRDefault="00EB022F" w:rsidP="00B77872">
      <w:pPr>
        <w:pStyle w:val="Prrafodelista"/>
        <w:numPr>
          <w:ilvl w:val="0"/>
          <w:numId w:val="5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EB022F">
        <w:rPr>
          <w:rFonts w:eastAsia="Times New Roman"/>
          <w:b/>
        </w:rPr>
        <w:t>No, deberán ser canalizados</w:t>
      </w:r>
    </w:p>
    <w:p w14:paraId="38DDDD97" w14:textId="77777777" w:rsidR="007968E0" w:rsidRDefault="007968E0" w:rsidP="00EB56EF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2EB4F7F3" w14:textId="2830D439" w:rsidR="00EB56EF" w:rsidRDefault="00EB56EF" w:rsidP="00EB56EF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5</w:t>
      </w:r>
    </w:p>
    <w:p w14:paraId="6D06DDC0" w14:textId="77777777" w:rsidR="00B77872" w:rsidRPr="00B77872" w:rsidRDefault="00B77872" w:rsidP="00B77872">
      <w:pPr>
        <w:spacing w:after="0" w:line="259" w:lineRule="auto"/>
        <w:rPr>
          <w:rFonts w:ascii="Calibri" w:eastAsia="Calibri" w:hAnsi="Calibri" w:cs="Times New Roman"/>
        </w:rPr>
      </w:pPr>
      <w:r w:rsidRPr="00B77872">
        <w:rPr>
          <w:rFonts w:ascii="Calibri" w:eastAsia="Calibri" w:hAnsi="Calibri" w:cs="Times New Roman"/>
        </w:rPr>
        <w:t xml:space="preserve">Los tanques de hormigón armado indicados en la tipología 12 aulas, ¿son un requerimiento a verificar por el oferente?  </w:t>
      </w:r>
    </w:p>
    <w:p w14:paraId="3B75FC5F" w14:textId="77777777" w:rsidR="00B77872" w:rsidRPr="00B77872" w:rsidRDefault="00B77872" w:rsidP="00B77872">
      <w:pPr>
        <w:spacing w:after="0" w:line="259" w:lineRule="auto"/>
        <w:rPr>
          <w:rFonts w:ascii="Calibri" w:eastAsia="Calibri" w:hAnsi="Calibri" w:cs="Times New Roman"/>
        </w:rPr>
      </w:pPr>
      <w:r w:rsidRPr="00B77872">
        <w:rPr>
          <w:rFonts w:ascii="Calibri" w:eastAsia="Calibri" w:hAnsi="Calibri" w:cs="Times New Roman"/>
        </w:rPr>
        <w:t>Entendemos que la necesidad de mantenerlos, eliminarlos o modificarlos es responsabilidad del contratista en función del proyecto de sanitaria y no forman parte de la imagen exterior del edificio a respetar.</w:t>
      </w:r>
    </w:p>
    <w:p w14:paraId="385FA3DA" w14:textId="77777777" w:rsidR="00B77872" w:rsidRPr="00B77872" w:rsidRDefault="00B77872" w:rsidP="00B77872">
      <w:pPr>
        <w:spacing w:after="0" w:line="259" w:lineRule="auto"/>
        <w:rPr>
          <w:rFonts w:ascii="Calibri" w:eastAsia="Calibri" w:hAnsi="Calibri" w:cs="Times New Roman"/>
        </w:rPr>
      </w:pPr>
      <w:r w:rsidRPr="00B77872">
        <w:rPr>
          <w:rFonts w:ascii="Calibri" w:eastAsia="Calibri" w:hAnsi="Calibri" w:cs="Times New Roman"/>
        </w:rPr>
        <w:t>Agradecemos rectificar.</w:t>
      </w:r>
    </w:p>
    <w:p w14:paraId="6398E257" w14:textId="0FAA80EA" w:rsidR="00EB56EF" w:rsidRDefault="00EB56EF" w:rsidP="00EB56EF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0E38A978" w14:textId="77777777" w:rsidR="00B77872" w:rsidRPr="00B77872" w:rsidRDefault="00B77872" w:rsidP="00B77872">
      <w:pPr>
        <w:spacing w:after="0" w:line="259" w:lineRule="auto"/>
        <w:rPr>
          <w:rFonts w:ascii="Calibri" w:eastAsia="Calibri" w:hAnsi="Calibri" w:cs="Times New Roman"/>
          <w:b/>
        </w:rPr>
      </w:pPr>
      <w:r w:rsidRPr="00B77872">
        <w:rPr>
          <w:rFonts w:ascii="Calibri" w:eastAsia="Calibri" w:hAnsi="Calibri" w:cs="Times New Roman"/>
          <w:b/>
        </w:rPr>
        <w:t>No necesariamente, el oferente propondrá su propio sistema de abastecimiento.</w:t>
      </w:r>
    </w:p>
    <w:p w14:paraId="2ECA1771" w14:textId="77777777" w:rsidR="00B77872" w:rsidRPr="00B77872" w:rsidRDefault="00B77872" w:rsidP="00B77872">
      <w:pPr>
        <w:spacing w:after="160" w:line="259" w:lineRule="auto"/>
        <w:rPr>
          <w:rFonts w:ascii="Calibri" w:eastAsia="Calibri" w:hAnsi="Calibri" w:cs="Times New Roman"/>
          <w:b/>
        </w:rPr>
      </w:pPr>
      <w:r w:rsidRPr="00B77872">
        <w:rPr>
          <w:rFonts w:ascii="Calibri" w:eastAsia="Calibri" w:hAnsi="Calibri" w:cs="Times New Roman"/>
          <w:b/>
        </w:rPr>
        <w:t>Los tanques de hormigón armado no son parte de la imagen exterior del Edificio a respetar.</w:t>
      </w:r>
    </w:p>
    <w:p w14:paraId="43880FAB" w14:textId="77777777" w:rsidR="00B77872" w:rsidRDefault="00B77872" w:rsidP="00950757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17B997FD" w14:textId="69824DA0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6</w:t>
      </w:r>
    </w:p>
    <w:p w14:paraId="0203E8D1" w14:textId="0050BCE6" w:rsidR="00B77872" w:rsidRPr="00B77872" w:rsidRDefault="00B77872" w:rsidP="00B77872">
      <w:pPr>
        <w:pStyle w:val="Prrafodelista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B77872">
        <w:rPr>
          <w:rFonts w:ascii="Calibri" w:eastAsia="Calibri" w:hAnsi="Calibri" w:cs="Times New Roman"/>
        </w:rPr>
        <w:t>Respecto a la vinculación visual entre locales:</w:t>
      </w:r>
      <w:r>
        <w:rPr>
          <w:noProof/>
          <w:lang w:val="es-UY" w:eastAsia="es-UY"/>
        </w:rPr>
        <w:drawing>
          <wp:inline distT="0" distB="0" distL="0" distR="0" wp14:anchorId="12147B63" wp14:editId="36CE51C4">
            <wp:extent cx="5612130" cy="1010525"/>
            <wp:effectExtent l="0" t="0" r="7620" b="0"/>
            <wp:docPr id="3" name="Imagen 3" descr="cid:image009.jpg@01D43BB5.D3FFC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id:image009.jpg@01D43BB5.D3FFC0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6D468" w14:textId="59C20303" w:rsidR="00B77872" w:rsidRPr="00B77872" w:rsidRDefault="00B77872" w:rsidP="00B77872">
      <w:pPr>
        <w:pStyle w:val="Prrafodelista"/>
        <w:numPr>
          <w:ilvl w:val="0"/>
          <w:numId w:val="7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B77872">
        <w:rPr>
          <w:rFonts w:ascii="Calibri" w:eastAsia="Calibri" w:hAnsi="Calibri" w:cs="Times New Roman"/>
        </w:rPr>
        <w:t>Las aberturas indicadas en el gráfico, ¿forman parte del requerimiento de vinculación visual y por tanto deben mantenerse</w:t>
      </w:r>
      <w:r>
        <w:rPr>
          <w:rFonts w:ascii="Calibri" w:eastAsia="Calibri" w:hAnsi="Calibri" w:cs="Times New Roman"/>
        </w:rPr>
        <w:t>?</w:t>
      </w:r>
    </w:p>
    <w:p w14:paraId="5D295BAC" w14:textId="28384501" w:rsidR="00B77872" w:rsidRPr="00B77872" w:rsidRDefault="00B77872" w:rsidP="00B77872">
      <w:pPr>
        <w:pStyle w:val="Prrafodelista"/>
        <w:numPr>
          <w:ilvl w:val="0"/>
          <w:numId w:val="7"/>
        </w:num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rFonts w:ascii="Calibri" w:eastAsia="Calibri" w:hAnsi="Calibri" w:cs="Times New Roman"/>
        </w:rPr>
        <w:t>En caso afirmativo, ¿son un requerimiento para ambas tipologías</w:t>
      </w:r>
    </w:p>
    <w:p w14:paraId="11BBF063" w14:textId="0F1CAA68" w:rsidR="00B77872" w:rsidRPr="00B77872" w:rsidRDefault="00B77872" w:rsidP="00B77872">
      <w:pPr>
        <w:pStyle w:val="Prrafodelista"/>
        <w:numPr>
          <w:ilvl w:val="0"/>
          <w:numId w:val="7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B221C0">
        <w:rPr>
          <w:rFonts w:ascii="Calibri" w:eastAsia="Calibri" w:hAnsi="Calibri" w:cs="Times New Roman"/>
        </w:rPr>
        <w:t>Las aberturas indicadas forman parte de un cerramiento con requerimientos de aislación acústica, y deberán también cumplir con las exigencias del cuadro A, ¿es correcto?</w:t>
      </w:r>
    </w:p>
    <w:p w14:paraId="0593D9F2" w14:textId="77777777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7457779C" w14:textId="77777777" w:rsidR="00B77872" w:rsidRPr="00B77872" w:rsidRDefault="00B77872" w:rsidP="00B77872">
      <w:pPr>
        <w:pStyle w:val="Prrafodelista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B77872">
        <w:rPr>
          <w:rFonts w:ascii="Calibri" w:eastAsia="Calibri" w:hAnsi="Calibri" w:cs="Times New Roman"/>
          <w:b/>
        </w:rPr>
        <w:t xml:space="preserve">Se deberá mantener para iluminar la circulación. </w:t>
      </w:r>
    </w:p>
    <w:p w14:paraId="102B9919" w14:textId="77777777" w:rsidR="00B77872" w:rsidRPr="00B77872" w:rsidRDefault="00B77872" w:rsidP="00B77872">
      <w:pPr>
        <w:pStyle w:val="Prrafodelista"/>
        <w:numPr>
          <w:ilvl w:val="0"/>
          <w:numId w:val="8"/>
        </w:numPr>
        <w:rPr>
          <w:rFonts w:ascii="Calibri" w:eastAsia="Calibri" w:hAnsi="Calibri" w:cs="Times New Roman"/>
          <w:b/>
        </w:rPr>
      </w:pPr>
      <w:r w:rsidRPr="00B77872">
        <w:rPr>
          <w:rFonts w:ascii="Calibri" w:eastAsia="Calibri" w:hAnsi="Calibri" w:cs="Times New Roman"/>
          <w:b/>
        </w:rPr>
        <w:t>Sí.</w:t>
      </w:r>
    </w:p>
    <w:p w14:paraId="6AA225D5" w14:textId="77777777" w:rsidR="00B77872" w:rsidRPr="00B77872" w:rsidRDefault="00B77872" w:rsidP="00B77872">
      <w:pPr>
        <w:pStyle w:val="Prrafodelista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B77872">
        <w:rPr>
          <w:rFonts w:ascii="Calibri" w:eastAsia="Calibri" w:hAnsi="Calibri" w:cs="Times New Roman"/>
          <w:b/>
        </w:rPr>
        <w:t>Los cerramientos vidriados no deben cumplir con la exigencia del cuadro A.</w:t>
      </w:r>
    </w:p>
    <w:p w14:paraId="0EBC29C6" w14:textId="5F7B9DB8" w:rsidR="007968E0" w:rsidRPr="00B77872" w:rsidRDefault="007968E0" w:rsidP="00B77872">
      <w:pPr>
        <w:pStyle w:val="Prrafodelista"/>
        <w:spacing w:after="0"/>
        <w:jc w:val="both"/>
        <w:rPr>
          <w:b/>
          <w:caps/>
          <w:sz w:val="28"/>
          <w:szCs w:val="28"/>
          <w:u w:val="single"/>
        </w:rPr>
      </w:pPr>
    </w:p>
    <w:p w14:paraId="07F49F38" w14:textId="77777777" w:rsidR="0077238E" w:rsidRDefault="0077238E" w:rsidP="00950757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4E8CD161" w14:textId="77777777" w:rsidR="0077238E" w:rsidRDefault="0077238E" w:rsidP="00950757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0B494C42" w14:textId="77777777" w:rsidR="0077238E" w:rsidRDefault="0077238E" w:rsidP="00950757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07C8229F" w14:textId="43F1FF06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bookmarkStart w:id="0" w:name="_GoBack"/>
      <w:bookmarkEnd w:id="0"/>
      <w:r>
        <w:rPr>
          <w:b/>
          <w:caps/>
          <w:sz w:val="28"/>
          <w:szCs w:val="28"/>
          <w:u w:val="single"/>
        </w:rPr>
        <w:lastRenderedPageBreak/>
        <w:t>CONSULTA 7</w:t>
      </w:r>
    </w:p>
    <w:p w14:paraId="1D3E7E6D" w14:textId="77777777" w:rsidR="0077238E" w:rsidRPr="0077238E" w:rsidRDefault="0077238E" w:rsidP="0077238E">
      <w:pPr>
        <w:spacing w:after="0" w:line="259" w:lineRule="auto"/>
        <w:rPr>
          <w:rFonts w:ascii="Calibri" w:eastAsia="Calibri" w:hAnsi="Calibri" w:cs="Times New Roman"/>
        </w:rPr>
      </w:pPr>
      <w:r w:rsidRPr="0077238E">
        <w:rPr>
          <w:rFonts w:ascii="Calibri" w:eastAsia="Calibri" w:hAnsi="Calibri" w:cs="Times New Roman"/>
        </w:rPr>
        <w:t>PUNTOS de TELEFONÍA y DATOS en los distintos edificios</w:t>
      </w:r>
    </w:p>
    <w:p w14:paraId="4C9F7B00" w14:textId="0184E3C2" w:rsidR="0077238E" w:rsidRDefault="0077238E" w:rsidP="0077238E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133244">
        <w:rPr>
          <w:rFonts w:ascii="Calibri" w:eastAsia="Calibri" w:hAnsi="Calibri" w:cs="Times New Roman"/>
        </w:rPr>
        <w:t>Se solicita aclarar qu</w:t>
      </w:r>
      <w:r>
        <w:rPr>
          <w:rFonts w:ascii="Calibri" w:eastAsia="Calibri" w:hAnsi="Calibri" w:cs="Times New Roman"/>
        </w:rPr>
        <w:t>é</w:t>
      </w:r>
      <w:r w:rsidRPr="00133244">
        <w:rPr>
          <w:rFonts w:ascii="Calibri" w:eastAsia="Calibri" w:hAnsi="Calibri" w:cs="Times New Roman"/>
        </w:rPr>
        <w:t xml:space="preserve"> módulos o aulas habrán de contar con acceso de telefonía y/o datos y, en su caso, de cu</w:t>
      </w:r>
      <w:r>
        <w:rPr>
          <w:rFonts w:ascii="Calibri" w:eastAsia="Calibri" w:hAnsi="Calibri" w:cs="Times New Roman"/>
        </w:rPr>
        <w:t>á</w:t>
      </w:r>
      <w:r w:rsidRPr="00133244">
        <w:rPr>
          <w:rFonts w:ascii="Calibri" w:eastAsia="Calibri" w:hAnsi="Calibri" w:cs="Times New Roman"/>
        </w:rPr>
        <w:t>ntos puntos de acceso por módulo o aula</w:t>
      </w:r>
    </w:p>
    <w:p w14:paraId="0481068D" w14:textId="77777777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3C45532A" w14:textId="51FE8CE7" w:rsidR="0077238E" w:rsidRPr="00C623FB" w:rsidRDefault="00C623FB" w:rsidP="0077238E">
      <w:pPr>
        <w:spacing w:after="160" w:line="259" w:lineRule="auto"/>
        <w:rPr>
          <w:rFonts w:ascii="Calibri" w:eastAsia="Calibri" w:hAnsi="Calibri" w:cs="Times New Roman"/>
          <w:b/>
        </w:rPr>
      </w:pPr>
      <w:r w:rsidRPr="00C623FB">
        <w:rPr>
          <w:rFonts w:ascii="Calibri" w:eastAsia="Calibri" w:hAnsi="Calibri" w:cs="Times New Roman"/>
          <w:b/>
        </w:rPr>
        <w:t>L</w:t>
      </w:r>
      <w:r w:rsidR="00882DC4" w:rsidRPr="00C623FB">
        <w:rPr>
          <w:rFonts w:ascii="Calibri" w:eastAsia="Calibri" w:hAnsi="Calibri" w:cs="Times New Roman"/>
          <w:b/>
        </w:rPr>
        <w:t xml:space="preserve">os locales que tienen que tener acceso a </w:t>
      </w:r>
      <w:r w:rsidR="00882DC4" w:rsidRPr="00C623FB">
        <w:rPr>
          <w:rFonts w:ascii="Calibri" w:eastAsia="Calibri" w:hAnsi="Calibri" w:cs="Times New Roman"/>
          <w:b/>
          <w:u w:val="single"/>
        </w:rPr>
        <w:t>datos</w:t>
      </w:r>
      <w:r w:rsidR="00882DC4" w:rsidRPr="00C623FB">
        <w:rPr>
          <w:rFonts w:ascii="Calibri" w:eastAsia="Calibri" w:hAnsi="Calibri" w:cs="Times New Roman"/>
          <w:b/>
        </w:rPr>
        <w:t xml:space="preserve"> son los siguientes: Dirección, administración, secretaría, adscripciones y  biblioteca</w:t>
      </w:r>
      <w:r w:rsidRPr="00C623FB">
        <w:rPr>
          <w:rFonts w:ascii="Calibri" w:eastAsia="Calibri" w:hAnsi="Calibri" w:cs="Times New Roman"/>
          <w:b/>
        </w:rPr>
        <w:t>.</w:t>
      </w:r>
    </w:p>
    <w:p w14:paraId="4A943C36" w14:textId="1E5E9308" w:rsidR="0077238E" w:rsidRPr="00882DC4" w:rsidRDefault="0077238E" w:rsidP="0077238E">
      <w:pPr>
        <w:spacing w:after="160" w:line="259" w:lineRule="auto"/>
        <w:rPr>
          <w:rFonts w:ascii="Calibri" w:eastAsia="Calibri" w:hAnsi="Calibri" w:cs="Times New Roman"/>
        </w:rPr>
      </w:pPr>
      <w:r w:rsidRPr="0077238E">
        <w:rPr>
          <w:rFonts w:ascii="Calibri" w:eastAsia="Calibri" w:hAnsi="Calibri" w:cs="Times New Roman"/>
          <w:b/>
        </w:rPr>
        <w:t xml:space="preserve">Los locales que deberán contar con acceso a </w:t>
      </w:r>
      <w:r w:rsidRPr="00C623FB">
        <w:rPr>
          <w:rFonts w:ascii="Calibri" w:eastAsia="Calibri" w:hAnsi="Calibri" w:cs="Times New Roman"/>
          <w:b/>
          <w:u w:val="single"/>
        </w:rPr>
        <w:t>telefonía</w:t>
      </w:r>
      <w:r w:rsidRPr="0077238E">
        <w:rPr>
          <w:rFonts w:ascii="Calibri" w:eastAsia="Calibri" w:hAnsi="Calibri" w:cs="Times New Roman"/>
          <w:b/>
        </w:rPr>
        <w:t xml:space="preserve"> son: adscripción, dirección, administración</w:t>
      </w:r>
      <w:r w:rsidR="00C623FB">
        <w:rPr>
          <w:rFonts w:ascii="Calibri" w:eastAsia="Calibri" w:hAnsi="Calibri" w:cs="Times New Roman"/>
          <w:b/>
        </w:rPr>
        <w:t xml:space="preserve">, secretaria </w:t>
      </w:r>
      <w:r w:rsidR="00C623FB" w:rsidRPr="00C623FB">
        <w:rPr>
          <w:rFonts w:ascii="Calibri" w:eastAsia="Calibri" w:hAnsi="Calibri" w:cs="Times New Roman"/>
        </w:rPr>
        <w:t>y</w:t>
      </w:r>
      <w:r w:rsidRPr="00C623FB">
        <w:rPr>
          <w:rFonts w:ascii="Calibri" w:eastAsia="Calibri" w:hAnsi="Calibri" w:cs="Times New Roman"/>
          <w:b/>
        </w:rPr>
        <w:t xml:space="preserve"> </w:t>
      </w:r>
      <w:r w:rsidR="00C623FB" w:rsidRPr="00C623FB">
        <w:rPr>
          <w:rFonts w:ascii="Calibri" w:eastAsia="Calibri" w:hAnsi="Calibri" w:cs="Times New Roman"/>
          <w:b/>
        </w:rPr>
        <w:t>biblioteca</w:t>
      </w:r>
      <w:r w:rsidR="00C623FB">
        <w:rPr>
          <w:rFonts w:ascii="Calibri" w:eastAsia="Calibri" w:hAnsi="Calibri" w:cs="Times New Roman"/>
        </w:rPr>
        <w:t xml:space="preserve">. </w:t>
      </w:r>
      <w:r w:rsidR="00C623FB" w:rsidRPr="00C623FB">
        <w:rPr>
          <w:rFonts w:ascii="Calibri" w:eastAsia="Calibri" w:hAnsi="Calibri" w:cs="Times New Roman"/>
          <w:b/>
        </w:rPr>
        <w:t>Deben</w:t>
      </w:r>
      <w:r w:rsidR="00882DC4" w:rsidRPr="00C623FB">
        <w:rPr>
          <w:rFonts w:ascii="Calibri" w:eastAsia="Calibri" w:hAnsi="Calibri" w:cs="Times New Roman"/>
          <w:b/>
        </w:rPr>
        <w:t xml:space="preserve"> tener interconexión entre sí los distintos locales antes mencionados</w:t>
      </w:r>
      <w:r w:rsidR="00C623FB">
        <w:rPr>
          <w:rFonts w:ascii="Calibri" w:eastAsia="Calibri" w:hAnsi="Calibri" w:cs="Times New Roman"/>
        </w:rPr>
        <w:t>.</w:t>
      </w:r>
    </w:p>
    <w:p w14:paraId="16772099" w14:textId="77777777" w:rsidR="0077238E" w:rsidRDefault="0077238E" w:rsidP="00950757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346743D1" w14:textId="51FD362A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8</w:t>
      </w:r>
    </w:p>
    <w:p w14:paraId="4ACD49DB" w14:textId="3B41C018" w:rsidR="0077238E" w:rsidRPr="00133244" w:rsidRDefault="0077238E" w:rsidP="0077238E">
      <w:pPr>
        <w:spacing w:after="160" w:line="259" w:lineRule="auto"/>
        <w:rPr>
          <w:rFonts w:ascii="Calibri" w:eastAsia="Calibri" w:hAnsi="Calibri" w:cs="Times New Roman"/>
        </w:rPr>
      </w:pPr>
      <w:r w:rsidRPr="0077238E">
        <w:rPr>
          <w:rFonts w:ascii="Calibri" w:eastAsia="Calibri" w:hAnsi="Calibri" w:cs="Times New Roman"/>
        </w:rPr>
        <w:t>NOMBRE DE LOS ARCHIVOS DE PLANOS</w:t>
      </w:r>
    </w:p>
    <w:p w14:paraId="409740E2" w14:textId="77777777" w:rsidR="0077238E" w:rsidRPr="00133244" w:rsidRDefault="0077238E" w:rsidP="0077238E">
      <w:pPr>
        <w:numPr>
          <w:ilvl w:val="1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33244">
        <w:rPr>
          <w:rFonts w:ascii="Calibri" w:eastAsia="Calibri" w:hAnsi="Calibri" w:cs="Times New Roman"/>
        </w:rPr>
        <w:t>Entendemos que el plano “PROTOPIPO 7 AULAS Y 12 AULAS MESADAS GRAL” se corresponde con una mesada de la cocina de 7 aulas, y no de 12 aulas.</w:t>
      </w:r>
    </w:p>
    <w:p w14:paraId="05A0EE47" w14:textId="77777777" w:rsidR="0077238E" w:rsidRPr="00133244" w:rsidRDefault="0077238E" w:rsidP="0077238E">
      <w:pPr>
        <w:numPr>
          <w:ilvl w:val="1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33244">
        <w:rPr>
          <w:rFonts w:ascii="Calibri" w:eastAsia="Calibri" w:hAnsi="Calibri" w:cs="Times New Roman"/>
        </w:rPr>
        <w:t>Entendemos que el plano “PROTOTIPO 7 AULAS Y 12 AULAS MESADAS 2 GRAL” se corresponde con una mesada de la cocina de 7 aulas, y no de 12 aulas.</w:t>
      </w:r>
    </w:p>
    <w:p w14:paraId="09E1DAE9" w14:textId="77777777" w:rsidR="0077238E" w:rsidRPr="00133244" w:rsidRDefault="0077238E" w:rsidP="0077238E">
      <w:pPr>
        <w:numPr>
          <w:ilvl w:val="1"/>
          <w:numId w:val="1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133244">
        <w:rPr>
          <w:rFonts w:ascii="Calibri" w:eastAsia="Calibri" w:hAnsi="Calibri" w:cs="Times New Roman"/>
        </w:rPr>
        <w:t>Entendemos que el plano “PROTOTIPO 7 AULAS Y 12 AULAS MOSTRADOR LABORATORIO” se corresponde el mostrador de laboratorio de 7 aulas, y no de 12 aulas.</w:t>
      </w:r>
    </w:p>
    <w:p w14:paraId="62284D97" w14:textId="77777777" w:rsidR="00950757" w:rsidRDefault="00950757" w:rsidP="00950757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56629E0A" w14:textId="7937410A" w:rsidR="007968E0" w:rsidRDefault="0077238E" w:rsidP="006520BE">
      <w:pPr>
        <w:spacing w:after="0"/>
        <w:jc w:val="both"/>
        <w:rPr>
          <w:rFonts w:ascii="Calibri" w:eastAsia="Calibri" w:hAnsi="Calibri" w:cs="Times New Roman"/>
          <w:b/>
        </w:rPr>
      </w:pPr>
      <w:r w:rsidRPr="0077238E">
        <w:rPr>
          <w:rFonts w:ascii="Calibri" w:eastAsia="Calibri" w:hAnsi="Calibri" w:cs="Times New Roman"/>
          <w:b/>
        </w:rPr>
        <w:t>Se trata de detalles genéricos</w:t>
      </w:r>
      <w:r>
        <w:rPr>
          <w:rFonts w:ascii="Calibri" w:eastAsia="Calibri" w:hAnsi="Calibri" w:cs="Times New Roman"/>
          <w:b/>
        </w:rPr>
        <w:t>.</w:t>
      </w:r>
    </w:p>
    <w:p w14:paraId="13B09B01" w14:textId="77777777" w:rsidR="0077238E" w:rsidRPr="0077238E" w:rsidRDefault="0077238E" w:rsidP="006520BE">
      <w:pPr>
        <w:spacing w:after="0"/>
        <w:jc w:val="both"/>
        <w:rPr>
          <w:b/>
          <w:caps/>
          <w:sz w:val="28"/>
          <w:szCs w:val="28"/>
          <w:u w:val="single"/>
        </w:rPr>
      </w:pPr>
    </w:p>
    <w:p w14:paraId="1499565E" w14:textId="73D5F6A1" w:rsidR="006520BE" w:rsidRDefault="00CC740D" w:rsidP="006520BE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b/>
          <w:caps/>
          <w:sz w:val="28"/>
          <w:szCs w:val="28"/>
          <w:u w:val="single"/>
        </w:rPr>
        <w:t>CONSULTA 9</w:t>
      </w:r>
    </w:p>
    <w:p w14:paraId="08D66562" w14:textId="77777777" w:rsidR="0077238E" w:rsidRPr="0077238E" w:rsidRDefault="0077238E" w:rsidP="0077238E">
      <w:pPr>
        <w:spacing w:after="160" w:line="259" w:lineRule="auto"/>
        <w:rPr>
          <w:rFonts w:ascii="Calibri" w:eastAsia="Calibri" w:hAnsi="Calibri" w:cs="Times New Roman"/>
        </w:rPr>
      </w:pPr>
      <w:r w:rsidRPr="0077238E">
        <w:rPr>
          <w:rFonts w:ascii="Calibri" w:eastAsia="Calibri" w:hAnsi="Calibri" w:cs="Times New Roman"/>
        </w:rPr>
        <w:t>Con respecto a la tipología 12 aulas, la información contenida en la aclaración publicada con fecha 07/05/2018 “CAD 12 aulas”, difiere de la publicada 05/09/2018 “Comunicado 8”:</w:t>
      </w:r>
    </w:p>
    <w:p w14:paraId="23FC0B17" w14:textId="77777777" w:rsidR="0077238E" w:rsidRDefault="0077238E" w:rsidP="0077238E">
      <w:pPr>
        <w:pStyle w:val="Prrafodelista"/>
        <w:numPr>
          <w:ilvl w:val="1"/>
          <w:numId w:val="1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Las plantas tienen otras dimensiones</w:t>
      </w:r>
    </w:p>
    <w:p w14:paraId="5F7D71B2" w14:textId="77777777" w:rsidR="0077238E" w:rsidRDefault="0077238E" w:rsidP="0077238E">
      <w:pPr>
        <w:pStyle w:val="Prrafodelista"/>
        <w:numPr>
          <w:ilvl w:val="1"/>
          <w:numId w:val="1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Algunos locales son distintos en destino y equipamiento asociado</w:t>
      </w:r>
    </w:p>
    <w:p w14:paraId="3E4FCABF" w14:textId="77777777" w:rsidR="0077238E" w:rsidRDefault="0077238E" w:rsidP="0077238E">
      <w:pPr>
        <w:pStyle w:val="Prrafodelista"/>
        <w:numPr>
          <w:ilvl w:val="1"/>
          <w:numId w:val="12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El cuadro A contenido en el Comunicado 8 sigue haciendo referencia a los planos publicados con fecha 07/05/2018. </w:t>
      </w:r>
    </w:p>
    <w:p w14:paraId="6ED552CD" w14:textId="2C6B2BAA" w:rsidR="0077238E" w:rsidRDefault="0077238E" w:rsidP="0077238E">
      <w:pPr>
        <w:spacing w:after="0"/>
        <w:jc w:val="both"/>
        <w:rPr>
          <w:b/>
          <w:caps/>
          <w:sz w:val="28"/>
          <w:szCs w:val="28"/>
          <w:u w:val="single"/>
        </w:rPr>
      </w:pPr>
      <w:r>
        <w:rPr>
          <w:rFonts w:ascii="Calibri" w:eastAsia="Calibri" w:hAnsi="Calibri" w:cs="Times New Roman"/>
        </w:rPr>
        <w:t>Agradecemos aclaración</w:t>
      </w:r>
    </w:p>
    <w:p w14:paraId="4DD4940C" w14:textId="77777777" w:rsidR="006520BE" w:rsidRDefault="006520BE" w:rsidP="006520BE">
      <w:pPr>
        <w:spacing w:after="0"/>
        <w:jc w:val="both"/>
        <w:rPr>
          <w:b/>
          <w:caps/>
          <w:sz w:val="28"/>
          <w:szCs w:val="28"/>
          <w:u w:val="single"/>
        </w:rPr>
      </w:pPr>
      <w:r w:rsidRPr="00A47B46">
        <w:rPr>
          <w:b/>
          <w:caps/>
          <w:sz w:val="28"/>
          <w:szCs w:val="28"/>
          <w:u w:val="single"/>
        </w:rPr>
        <w:t>RESPUESTA</w:t>
      </w:r>
    </w:p>
    <w:p w14:paraId="28363C54" w14:textId="01E22CEB" w:rsidR="0077238E" w:rsidRPr="0077238E" w:rsidRDefault="0077238E" w:rsidP="0077238E">
      <w:pPr>
        <w:pStyle w:val="Prrafodelista"/>
        <w:numPr>
          <w:ilvl w:val="0"/>
          <w:numId w:val="1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77238E">
        <w:rPr>
          <w:rFonts w:ascii="Calibri" w:eastAsia="Calibri" w:hAnsi="Calibri" w:cs="Times New Roman"/>
          <w:b/>
        </w:rPr>
        <w:t xml:space="preserve">Se publica archivo CAD 12 aulas CORRECTO. </w:t>
      </w:r>
    </w:p>
    <w:p w14:paraId="5FAA184B" w14:textId="77777777" w:rsidR="0077238E" w:rsidRPr="0077238E" w:rsidRDefault="0077238E" w:rsidP="0077238E">
      <w:pPr>
        <w:pStyle w:val="Prrafodelista"/>
        <w:numPr>
          <w:ilvl w:val="0"/>
          <w:numId w:val="13"/>
        </w:numPr>
        <w:spacing w:after="160" w:line="259" w:lineRule="auto"/>
        <w:rPr>
          <w:rFonts w:ascii="Calibri" w:eastAsia="Calibri" w:hAnsi="Calibri" w:cs="Times New Roman"/>
          <w:b/>
        </w:rPr>
      </w:pPr>
      <w:r w:rsidRPr="0077238E">
        <w:rPr>
          <w:rFonts w:ascii="Calibri" w:eastAsia="Calibri" w:hAnsi="Calibri" w:cs="Times New Roman"/>
          <w:b/>
        </w:rPr>
        <w:t>Los nombres de los locales y equipamiento asociado serán los correspondientes a la tipología 12 aulas publicada el 7/5/2018.</w:t>
      </w:r>
    </w:p>
    <w:p w14:paraId="7075AA8A" w14:textId="409359D6" w:rsidR="0077238E" w:rsidRPr="0077238E" w:rsidRDefault="0077238E" w:rsidP="0077238E">
      <w:pPr>
        <w:pStyle w:val="Prrafodelista"/>
        <w:numPr>
          <w:ilvl w:val="0"/>
          <w:numId w:val="13"/>
        </w:numPr>
        <w:spacing w:after="0"/>
        <w:jc w:val="both"/>
        <w:rPr>
          <w:b/>
          <w:caps/>
          <w:sz w:val="28"/>
          <w:szCs w:val="28"/>
          <w:u w:val="single"/>
        </w:rPr>
      </w:pPr>
      <w:r w:rsidRPr="0077238E">
        <w:rPr>
          <w:rFonts w:ascii="Calibri" w:eastAsia="Calibri" w:hAnsi="Calibri" w:cs="Times New Roman"/>
          <w:b/>
        </w:rPr>
        <w:t>Sí, es correcto</w:t>
      </w:r>
    </w:p>
    <w:p w14:paraId="2055C4B8" w14:textId="77777777" w:rsidR="007968E0" w:rsidRDefault="007968E0" w:rsidP="00466564">
      <w:pPr>
        <w:spacing w:after="0"/>
        <w:jc w:val="both"/>
        <w:rPr>
          <w:b/>
          <w:caps/>
          <w:sz w:val="28"/>
          <w:szCs w:val="28"/>
          <w:u w:val="single"/>
        </w:rPr>
      </w:pPr>
    </w:p>
    <w:sectPr w:rsidR="007968E0" w:rsidSect="00230E3F">
      <w:headerReference w:type="default" r:id="rId11"/>
      <w:pgSz w:w="11906" w:h="16838"/>
      <w:pgMar w:top="1560" w:right="1133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01F82" w14:textId="77777777" w:rsidR="00B837A3" w:rsidRDefault="00B837A3" w:rsidP="008A5A54">
      <w:pPr>
        <w:spacing w:after="0" w:line="240" w:lineRule="auto"/>
      </w:pPr>
      <w:r>
        <w:separator/>
      </w:r>
    </w:p>
  </w:endnote>
  <w:endnote w:type="continuationSeparator" w:id="0">
    <w:p w14:paraId="3F7CDF5D" w14:textId="77777777" w:rsidR="00B837A3" w:rsidRDefault="00B837A3" w:rsidP="008A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C950E" w14:textId="77777777" w:rsidR="00B837A3" w:rsidRDefault="00B837A3" w:rsidP="008A5A54">
      <w:pPr>
        <w:spacing w:after="0" w:line="240" w:lineRule="auto"/>
      </w:pPr>
      <w:r>
        <w:separator/>
      </w:r>
    </w:p>
  </w:footnote>
  <w:footnote w:type="continuationSeparator" w:id="0">
    <w:p w14:paraId="355BEBE7" w14:textId="77777777" w:rsidR="00B837A3" w:rsidRDefault="00B837A3" w:rsidP="008A5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5E70D" w14:textId="77777777" w:rsidR="00E52AE7" w:rsidRPr="008A5A54" w:rsidRDefault="00E52AE7" w:rsidP="008A5A54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 wp14:anchorId="4608076B" wp14:editId="3D11791A">
          <wp:simplePos x="0" y="0"/>
          <wp:positionH relativeFrom="column">
            <wp:posOffset>-570865</wp:posOffset>
          </wp:positionH>
          <wp:positionV relativeFrom="paragraph">
            <wp:posOffset>-311785</wp:posOffset>
          </wp:positionV>
          <wp:extent cx="2743200" cy="685800"/>
          <wp:effectExtent l="0" t="0" r="0" b="0"/>
          <wp:wrapTight wrapText="bothSides">
            <wp:wrapPolygon edited="0">
              <wp:start x="0" y="0"/>
              <wp:lineTo x="0" y="21000"/>
              <wp:lineTo x="21450" y="21000"/>
              <wp:lineTo x="21450" y="0"/>
              <wp:lineTo x="0" y="0"/>
            </wp:wrapPolygon>
          </wp:wrapTight>
          <wp:docPr id="2" name="Imagen 2" descr="\\sa2cdc\..\bienes01\Mis documentos\Mis imágenes\logo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\\sa2cdc\..\bienes01\Mis documentos\Mis imágenes\logoNuev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26D5"/>
    <w:multiLevelType w:val="hybridMultilevel"/>
    <w:tmpl w:val="183E50A6"/>
    <w:lvl w:ilvl="0" w:tplc="4664D69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2"/>
        <w:u w:val="non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635"/>
    <w:multiLevelType w:val="hybridMultilevel"/>
    <w:tmpl w:val="23748F14"/>
    <w:lvl w:ilvl="0" w:tplc="EBD86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6C7C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307B1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E5A69"/>
    <w:multiLevelType w:val="hybridMultilevel"/>
    <w:tmpl w:val="8424F9D4"/>
    <w:lvl w:ilvl="0" w:tplc="FE36FA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BEC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B1269"/>
    <w:multiLevelType w:val="hybridMultilevel"/>
    <w:tmpl w:val="172A2974"/>
    <w:lvl w:ilvl="0" w:tplc="4BF8DD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B49FE"/>
    <w:multiLevelType w:val="hybridMultilevel"/>
    <w:tmpl w:val="CC5EB23C"/>
    <w:lvl w:ilvl="0" w:tplc="285E05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73224"/>
    <w:multiLevelType w:val="hybridMultilevel"/>
    <w:tmpl w:val="E8BE5A44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F47C7"/>
    <w:multiLevelType w:val="hybridMultilevel"/>
    <w:tmpl w:val="2D4AC5FA"/>
    <w:lvl w:ilvl="0" w:tplc="905EE2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70D45"/>
    <w:multiLevelType w:val="multilevel"/>
    <w:tmpl w:val="7A2445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4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215612"/>
    <w:multiLevelType w:val="multilevel"/>
    <w:tmpl w:val="4CE213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5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54"/>
    <w:rsid w:val="00000892"/>
    <w:rsid w:val="00001BE9"/>
    <w:rsid w:val="000079D8"/>
    <w:rsid w:val="000334D0"/>
    <w:rsid w:val="00034A7F"/>
    <w:rsid w:val="000354F2"/>
    <w:rsid w:val="00053934"/>
    <w:rsid w:val="000614A3"/>
    <w:rsid w:val="000679D7"/>
    <w:rsid w:val="00076363"/>
    <w:rsid w:val="00082808"/>
    <w:rsid w:val="000C161E"/>
    <w:rsid w:val="000C4C7A"/>
    <w:rsid w:val="000C7DFD"/>
    <w:rsid w:val="000D4456"/>
    <w:rsid w:val="000F17A4"/>
    <w:rsid w:val="00112B77"/>
    <w:rsid w:val="0012101A"/>
    <w:rsid w:val="00140779"/>
    <w:rsid w:val="0015005A"/>
    <w:rsid w:val="00156A74"/>
    <w:rsid w:val="00172AD5"/>
    <w:rsid w:val="00172E3A"/>
    <w:rsid w:val="00182B70"/>
    <w:rsid w:val="001873BC"/>
    <w:rsid w:val="00187492"/>
    <w:rsid w:val="0018782C"/>
    <w:rsid w:val="001B2F04"/>
    <w:rsid w:val="001C2E69"/>
    <w:rsid w:val="001D390E"/>
    <w:rsid w:val="001D3A18"/>
    <w:rsid w:val="001D3EAC"/>
    <w:rsid w:val="00206684"/>
    <w:rsid w:val="00210450"/>
    <w:rsid w:val="00215E1E"/>
    <w:rsid w:val="00230E3F"/>
    <w:rsid w:val="00235EB9"/>
    <w:rsid w:val="00246189"/>
    <w:rsid w:val="0024637A"/>
    <w:rsid w:val="00252E75"/>
    <w:rsid w:val="00261BB8"/>
    <w:rsid w:val="00266F95"/>
    <w:rsid w:val="00273C24"/>
    <w:rsid w:val="00274725"/>
    <w:rsid w:val="0027768E"/>
    <w:rsid w:val="00277E9B"/>
    <w:rsid w:val="00281C8D"/>
    <w:rsid w:val="002842AC"/>
    <w:rsid w:val="00285237"/>
    <w:rsid w:val="00285DFB"/>
    <w:rsid w:val="00290419"/>
    <w:rsid w:val="002A1530"/>
    <w:rsid w:val="002C1299"/>
    <w:rsid w:val="002C7E8D"/>
    <w:rsid w:val="002F06D5"/>
    <w:rsid w:val="002F36C5"/>
    <w:rsid w:val="002F3FF5"/>
    <w:rsid w:val="002F6052"/>
    <w:rsid w:val="00311ABC"/>
    <w:rsid w:val="003161E1"/>
    <w:rsid w:val="00331AAD"/>
    <w:rsid w:val="00337ED6"/>
    <w:rsid w:val="00396F63"/>
    <w:rsid w:val="003B3017"/>
    <w:rsid w:val="003B40B3"/>
    <w:rsid w:val="003B4579"/>
    <w:rsid w:val="003C3A9F"/>
    <w:rsid w:val="003D06DA"/>
    <w:rsid w:val="003D10B3"/>
    <w:rsid w:val="0040133C"/>
    <w:rsid w:val="00406003"/>
    <w:rsid w:val="00407B5F"/>
    <w:rsid w:val="004110D6"/>
    <w:rsid w:val="00432D74"/>
    <w:rsid w:val="00434F17"/>
    <w:rsid w:val="00437FD8"/>
    <w:rsid w:val="0044616F"/>
    <w:rsid w:val="00451AA1"/>
    <w:rsid w:val="00466564"/>
    <w:rsid w:val="00467297"/>
    <w:rsid w:val="00475675"/>
    <w:rsid w:val="00485466"/>
    <w:rsid w:val="004D7F3D"/>
    <w:rsid w:val="0053656F"/>
    <w:rsid w:val="00537B9D"/>
    <w:rsid w:val="005614FD"/>
    <w:rsid w:val="0057463C"/>
    <w:rsid w:val="005870C7"/>
    <w:rsid w:val="00587966"/>
    <w:rsid w:val="00591689"/>
    <w:rsid w:val="005E27E5"/>
    <w:rsid w:val="005F1868"/>
    <w:rsid w:val="005F342C"/>
    <w:rsid w:val="005F44E7"/>
    <w:rsid w:val="006017BD"/>
    <w:rsid w:val="0060590B"/>
    <w:rsid w:val="00621E2C"/>
    <w:rsid w:val="00627CDF"/>
    <w:rsid w:val="006520BE"/>
    <w:rsid w:val="00652A51"/>
    <w:rsid w:val="00683268"/>
    <w:rsid w:val="006C5B62"/>
    <w:rsid w:val="006C6617"/>
    <w:rsid w:val="006D5946"/>
    <w:rsid w:val="007007B8"/>
    <w:rsid w:val="00713A47"/>
    <w:rsid w:val="007205E4"/>
    <w:rsid w:val="00722F00"/>
    <w:rsid w:val="00736917"/>
    <w:rsid w:val="0077238E"/>
    <w:rsid w:val="00772B1E"/>
    <w:rsid w:val="00775B81"/>
    <w:rsid w:val="007968E0"/>
    <w:rsid w:val="007A2FA1"/>
    <w:rsid w:val="007B5539"/>
    <w:rsid w:val="007E4F05"/>
    <w:rsid w:val="007E7919"/>
    <w:rsid w:val="007F24FA"/>
    <w:rsid w:val="007F36B4"/>
    <w:rsid w:val="007F38A7"/>
    <w:rsid w:val="0080226F"/>
    <w:rsid w:val="00803B32"/>
    <w:rsid w:val="00805BD5"/>
    <w:rsid w:val="008078D6"/>
    <w:rsid w:val="0081287F"/>
    <w:rsid w:val="00821A48"/>
    <w:rsid w:val="0083081D"/>
    <w:rsid w:val="00841BD3"/>
    <w:rsid w:val="00847337"/>
    <w:rsid w:val="00855CDD"/>
    <w:rsid w:val="00874A56"/>
    <w:rsid w:val="008773D7"/>
    <w:rsid w:val="00882DC4"/>
    <w:rsid w:val="008871AC"/>
    <w:rsid w:val="00895467"/>
    <w:rsid w:val="008A5A54"/>
    <w:rsid w:val="008A7FE3"/>
    <w:rsid w:val="008B293B"/>
    <w:rsid w:val="008E5754"/>
    <w:rsid w:val="008E5ECC"/>
    <w:rsid w:val="008F59CD"/>
    <w:rsid w:val="00902449"/>
    <w:rsid w:val="00924147"/>
    <w:rsid w:val="00935137"/>
    <w:rsid w:val="009441E8"/>
    <w:rsid w:val="00950757"/>
    <w:rsid w:val="0095725A"/>
    <w:rsid w:val="009633E2"/>
    <w:rsid w:val="009827B8"/>
    <w:rsid w:val="009977B6"/>
    <w:rsid w:val="009A05F1"/>
    <w:rsid w:val="009B0BF6"/>
    <w:rsid w:val="009B4469"/>
    <w:rsid w:val="009C268D"/>
    <w:rsid w:val="009C6011"/>
    <w:rsid w:val="009D6458"/>
    <w:rsid w:val="009D7901"/>
    <w:rsid w:val="009E2E1E"/>
    <w:rsid w:val="009F0E81"/>
    <w:rsid w:val="009F229E"/>
    <w:rsid w:val="009F4E7E"/>
    <w:rsid w:val="009F66DB"/>
    <w:rsid w:val="00A13AA7"/>
    <w:rsid w:val="00A15D56"/>
    <w:rsid w:val="00A2027E"/>
    <w:rsid w:val="00A204A4"/>
    <w:rsid w:val="00A24CF8"/>
    <w:rsid w:val="00A36D08"/>
    <w:rsid w:val="00A47B46"/>
    <w:rsid w:val="00A519DE"/>
    <w:rsid w:val="00A53D9A"/>
    <w:rsid w:val="00A605F1"/>
    <w:rsid w:val="00A60ED6"/>
    <w:rsid w:val="00A71542"/>
    <w:rsid w:val="00A829D8"/>
    <w:rsid w:val="00A90B91"/>
    <w:rsid w:val="00A91C46"/>
    <w:rsid w:val="00A92929"/>
    <w:rsid w:val="00AB0831"/>
    <w:rsid w:val="00AD7233"/>
    <w:rsid w:val="00AE199F"/>
    <w:rsid w:val="00AE21D4"/>
    <w:rsid w:val="00AF2194"/>
    <w:rsid w:val="00AF637F"/>
    <w:rsid w:val="00B06432"/>
    <w:rsid w:val="00B113C7"/>
    <w:rsid w:val="00B16460"/>
    <w:rsid w:val="00B3736F"/>
    <w:rsid w:val="00B438FE"/>
    <w:rsid w:val="00B46DFF"/>
    <w:rsid w:val="00B54880"/>
    <w:rsid w:val="00B77872"/>
    <w:rsid w:val="00B837A3"/>
    <w:rsid w:val="00B871B2"/>
    <w:rsid w:val="00B951DC"/>
    <w:rsid w:val="00BA74A2"/>
    <w:rsid w:val="00BB10BC"/>
    <w:rsid w:val="00BB18C7"/>
    <w:rsid w:val="00BB307D"/>
    <w:rsid w:val="00BB3443"/>
    <w:rsid w:val="00BC7393"/>
    <w:rsid w:val="00BF07E3"/>
    <w:rsid w:val="00C15367"/>
    <w:rsid w:val="00C25623"/>
    <w:rsid w:val="00C35A96"/>
    <w:rsid w:val="00C43A5B"/>
    <w:rsid w:val="00C523F8"/>
    <w:rsid w:val="00C5344D"/>
    <w:rsid w:val="00C623FB"/>
    <w:rsid w:val="00C662D0"/>
    <w:rsid w:val="00C762CD"/>
    <w:rsid w:val="00C81E74"/>
    <w:rsid w:val="00C9652C"/>
    <w:rsid w:val="00CA73E7"/>
    <w:rsid w:val="00CB58A0"/>
    <w:rsid w:val="00CB6DD0"/>
    <w:rsid w:val="00CC740D"/>
    <w:rsid w:val="00D109CB"/>
    <w:rsid w:val="00D16D16"/>
    <w:rsid w:val="00D3162C"/>
    <w:rsid w:val="00D34107"/>
    <w:rsid w:val="00D66F49"/>
    <w:rsid w:val="00D9190C"/>
    <w:rsid w:val="00D96FED"/>
    <w:rsid w:val="00DB1FE5"/>
    <w:rsid w:val="00DB7857"/>
    <w:rsid w:val="00DC2143"/>
    <w:rsid w:val="00DC4E60"/>
    <w:rsid w:val="00DC7897"/>
    <w:rsid w:val="00DE2FF7"/>
    <w:rsid w:val="00DE3E9B"/>
    <w:rsid w:val="00DF04C7"/>
    <w:rsid w:val="00E033F4"/>
    <w:rsid w:val="00E251B3"/>
    <w:rsid w:val="00E27AD1"/>
    <w:rsid w:val="00E35CD0"/>
    <w:rsid w:val="00E370BD"/>
    <w:rsid w:val="00E52AE7"/>
    <w:rsid w:val="00E56123"/>
    <w:rsid w:val="00E64E39"/>
    <w:rsid w:val="00E92600"/>
    <w:rsid w:val="00E94284"/>
    <w:rsid w:val="00EA5222"/>
    <w:rsid w:val="00EB022F"/>
    <w:rsid w:val="00EB278F"/>
    <w:rsid w:val="00EB56EF"/>
    <w:rsid w:val="00EB5D0C"/>
    <w:rsid w:val="00EB7730"/>
    <w:rsid w:val="00EC2B20"/>
    <w:rsid w:val="00ED30C2"/>
    <w:rsid w:val="00EF48BA"/>
    <w:rsid w:val="00EF629E"/>
    <w:rsid w:val="00F03CF6"/>
    <w:rsid w:val="00F03D5D"/>
    <w:rsid w:val="00F11E94"/>
    <w:rsid w:val="00F16124"/>
    <w:rsid w:val="00F1708F"/>
    <w:rsid w:val="00F31BCF"/>
    <w:rsid w:val="00F34664"/>
    <w:rsid w:val="00F6000F"/>
    <w:rsid w:val="00F77753"/>
    <w:rsid w:val="00F841F1"/>
    <w:rsid w:val="00F939A9"/>
    <w:rsid w:val="00F9731B"/>
    <w:rsid w:val="00FA1179"/>
    <w:rsid w:val="00FA51DB"/>
    <w:rsid w:val="00FB19A8"/>
    <w:rsid w:val="00FC633C"/>
    <w:rsid w:val="00FD4F81"/>
    <w:rsid w:val="00FE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,"/>
  <w14:docId w14:val="16DEC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94"/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1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aliases w:val="~SubHeading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3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F2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A47B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94"/>
  </w:style>
  <w:style w:type="paragraph" w:styleId="Ttulo2">
    <w:name w:val="heading 2"/>
    <w:aliases w:val="~SubHeading"/>
    <w:basedOn w:val="Normal"/>
    <w:next w:val="Normal"/>
    <w:link w:val="Ttulo2Car"/>
    <w:unhideWhenUsed/>
    <w:qFormat/>
    <w:rsid w:val="00E52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aliases w:val="~MinorSubHeading"/>
    <w:basedOn w:val="Normal"/>
    <w:next w:val="Normal"/>
    <w:link w:val="Ttulo3Car"/>
    <w:unhideWhenUsed/>
    <w:qFormat/>
    <w:rsid w:val="00CA73E7"/>
    <w:pPr>
      <w:keepNext/>
      <w:keepLines/>
      <w:numPr>
        <w:ilvl w:val="2"/>
        <w:numId w:val="1"/>
      </w:numPr>
      <w:spacing w:before="200" w:after="240" w:line="256" w:lineRule="auto"/>
      <w:jc w:val="both"/>
      <w:outlineLvl w:val="2"/>
    </w:pPr>
    <w:rPr>
      <w:rFonts w:eastAsiaTheme="majorEastAsia" w:cstheme="majorBidi"/>
      <w:color w:val="7F7F7F" w:themeColor="text1" w:themeTint="8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A54"/>
  </w:style>
  <w:style w:type="paragraph" w:styleId="Piedepgina">
    <w:name w:val="footer"/>
    <w:basedOn w:val="Normal"/>
    <w:link w:val="PiedepginaCar"/>
    <w:uiPriority w:val="99"/>
    <w:unhideWhenUsed/>
    <w:rsid w:val="008A5A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A54"/>
  </w:style>
  <w:style w:type="paragraph" w:styleId="Textodeglobo">
    <w:name w:val="Balloon Text"/>
    <w:basedOn w:val="Normal"/>
    <w:link w:val="TextodegloboCar"/>
    <w:uiPriority w:val="99"/>
    <w:semiHidden/>
    <w:unhideWhenUsed/>
    <w:rsid w:val="008A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5A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9B446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B4469"/>
  </w:style>
  <w:style w:type="paragraph" w:styleId="Prrafodelista">
    <w:name w:val="List Paragraph"/>
    <w:basedOn w:val="Normal"/>
    <w:uiPriority w:val="34"/>
    <w:qFormat/>
    <w:rsid w:val="00FE6EAC"/>
    <w:pPr>
      <w:ind w:left="720"/>
      <w:contextualSpacing/>
    </w:pPr>
  </w:style>
  <w:style w:type="paragraph" w:customStyle="1" w:styleId="titulo1">
    <w:name w:val="titulo1"/>
    <w:basedOn w:val="Normal"/>
    <w:rsid w:val="00FE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ED3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Ttulo3Car">
    <w:name w:val="Título 3 Car"/>
    <w:aliases w:val="~MinorSubHeading Car"/>
    <w:basedOn w:val="Fuentedeprrafopredeter"/>
    <w:link w:val="Ttulo3"/>
    <w:rsid w:val="00CA73E7"/>
    <w:rPr>
      <w:rFonts w:eastAsiaTheme="majorEastAsia" w:cstheme="majorBidi"/>
      <w:color w:val="7F7F7F" w:themeColor="text1" w:themeTint="80"/>
      <w:sz w:val="28"/>
    </w:rPr>
  </w:style>
  <w:style w:type="table" w:customStyle="1" w:styleId="Tablanormal112">
    <w:name w:val="Tabla normal 112"/>
    <w:basedOn w:val="Tablanormal"/>
    <w:uiPriority w:val="41"/>
    <w:rsid w:val="00CA73E7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2Car">
    <w:name w:val="Título 2 Car"/>
    <w:aliases w:val="~SubHeading Car"/>
    <w:basedOn w:val="Fuentedeprrafopredeter"/>
    <w:link w:val="Ttulo2"/>
    <w:uiPriority w:val="9"/>
    <w:semiHidden/>
    <w:rsid w:val="00E52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354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4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4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4F2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A47B4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9.jpg@01D43BB5.D3FFC0E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sa2cdc\..\bienes01\Mis%20documentos\Mis%20im&#225;genes\logoNuev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01F3C-A62F-44E4-A8CD-6B3B4A8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Premazzi</dc:creator>
  <cp:lastModifiedBy>Sandra Juncal</cp:lastModifiedBy>
  <cp:revision>152</cp:revision>
  <cp:lastPrinted>2018-09-17T17:44:00Z</cp:lastPrinted>
  <dcterms:created xsi:type="dcterms:W3CDTF">2018-08-23T11:39:00Z</dcterms:created>
  <dcterms:modified xsi:type="dcterms:W3CDTF">2018-10-04T15:49:00Z</dcterms:modified>
</cp:coreProperties>
</file>