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8" w:rsidRDefault="00C70B18" w:rsidP="00C70B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B18">
        <w:rPr>
          <w:rFonts w:ascii="Times New Roman" w:hAnsi="Times New Roman" w:cs="Times New Roman"/>
          <w:sz w:val="24"/>
          <w:szCs w:val="24"/>
          <w:u w:val="single"/>
        </w:rPr>
        <w:t>ACLARACIÓN CONSULTA COTIZACIÓN</w:t>
      </w:r>
    </w:p>
    <w:p w:rsidR="00C70B18" w:rsidRDefault="00C70B18" w:rsidP="00C70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Pregunta: </w:t>
      </w:r>
    </w:p>
    <w:p w:rsidR="00C70B18" w:rsidRDefault="00C70B18" w:rsidP="00C7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“</w:t>
      </w:r>
      <w:r w:rsidRPr="00C70B18">
        <w:rPr>
          <w:rFonts w:ascii="Times New Roman" w:eastAsia="Times New Roman" w:hAnsi="Times New Roman" w:cs="Times New Roman"/>
          <w:sz w:val="24"/>
          <w:szCs w:val="24"/>
          <w:lang w:eastAsia="es-UY"/>
        </w:rPr>
        <w:t>Hola, podrían informarme si se debe cotiz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ar por niño y por mes o por año”.</w:t>
      </w:r>
    </w:p>
    <w:p w:rsidR="00C70B18" w:rsidRDefault="00C70B18" w:rsidP="00C7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C70B18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Respuesta: </w:t>
      </w:r>
    </w:p>
    <w:p w:rsidR="00C70B18" w:rsidRPr="00C70B18" w:rsidRDefault="00C70B18" w:rsidP="00C7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70B18">
        <w:rPr>
          <w:rFonts w:ascii="Times New Roman" w:eastAsia="Times New Roman" w:hAnsi="Times New Roman" w:cs="Times New Roman"/>
          <w:sz w:val="24"/>
          <w:szCs w:val="24"/>
          <w:lang w:eastAsia="es-UY"/>
        </w:rPr>
        <w:t>Estimado, buenos días. La cotización deberá ser por día por niño.</w:t>
      </w:r>
    </w:p>
    <w:p w:rsidR="00C70B18" w:rsidRPr="00C70B18" w:rsidRDefault="00C70B18" w:rsidP="00C7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sectPr w:rsidR="00C70B18" w:rsidRPr="00C70B18" w:rsidSect="00745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70B18"/>
    <w:rsid w:val="00745A18"/>
    <w:rsid w:val="00C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2018-02-27T14:45:00Z</dcterms:created>
  <dcterms:modified xsi:type="dcterms:W3CDTF">2018-02-27T14:48:00Z</dcterms:modified>
</cp:coreProperties>
</file>