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B79" w:rsidRDefault="00171B79" w:rsidP="00171B79">
      <w:pPr>
        <w:pStyle w:val="NormalWeb"/>
        <w:shd w:val="clear" w:color="auto" w:fill="FDFDFD"/>
        <w:rPr>
          <w:rFonts w:ascii="Arial" w:hAnsi="Arial" w:cs="Arial"/>
          <w:b/>
          <w:color w:val="000000"/>
          <w:u w:val="single"/>
        </w:rPr>
      </w:pPr>
      <w:r w:rsidRPr="00171B79">
        <w:rPr>
          <w:rFonts w:ascii="Arial" w:hAnsi="Arial" w:cs="Arial"/>
          <w:b/>
          <w:color w:val="000000"/>
          <w:u w:val="single"/>
        </w:rPr>
        <w:t>Compra directa 208.2017</w:t>
      </w:r>
    </w:p>
    <w:p w:rsidR="00171B79" w:rsidRDefault="00171B79" w:rsidP="00171B79">
      <w:pPr>
        <w:pStyle w:val="NormalWeb"/>
        <w:shd w:val="clear" w:color="auto" w:fill="FDFDFD"/>
        <w:rPr>
          <w:rFonts w:ascii="Arial" w:hAnsi="Arial" w:cs="Arial"/>
          <w:b/>
          <w:color w:val="000000"/>
          <w:u w:val="single"/>
        </w:rPr>
      </w:pPr>
    </w:p>
    <w:p w:rsidR="00171B79" w:rsidRPr="00171B79" w:rsidRDefault="00171B79" w:rsidP="00171B79">
      <w:pPr>
        <w:pStyle w:val="NormalWeb"/>
        <w:shd w:val="clear" w:color="auto" w:fill="FDFDFD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Aclaraciones</w:t>
      </w:r>
      <w:bookmarkStart w:id="0" w:name="_GoBack"/>
      <w:bookmarkEnd w:id="0"/>
    </w:p>
    <w:p w:rsidR="00171B79" w:rsidRDefault="00171B79" w:rsidP="00171B79">
      <w:pPr>
        <w:pStyle w:val="NormalWeb"/>
        <w:shd w:val="clear" w:color="auto" w:fill="FDFDFD"/>
        <w:rPr>
          <w:rFonts w:ascii="Arial" w:hAnsi="Arial" w:cs="Arial"/>
          <w:color w:val="000000"/>
        </w:rPr>
      </w:pPr>
    </w:p>
    <w:p w:rsidR="00171B79" w:rsidRDefault="00171B79" w:rsidP="00171B79">
      <w:pPr>
        <w:pStyle w:val="NormalWeb"/>
        <w:shd w:val="clear" w:color="auto" w:fill="FDFDF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Por intermedio de la presente queremos formular </w:t>
      </w:r>
      <w:proofErr w:type="gramStart"/>
      <w:r>
        <w:rPr>
          <w:rFonts w:ascii="Arial" w:hAnsi="Arial" w:cs="Arial"/>
          <w:color w:val="000000"/>
        </w:rPr>
        <w:t>las siguientes consulta</w:t>
      </w:r>
      <w:proofErr w:type="gramEnd"/>
      <w:r>
        <w:rPr>
          <w:rFonts w:ascii="Arial" w:hAnsi="Arial" w:cs="Arial"/>
          <w:color w:val="000000"/>
        </w:rPr>
        <w:t xml:space="preserve"> para la compra de referencia:</w:t>
      </w:r>
    </w:p>
    <w:p w:rsidR="00171B79" w:rsidRDefault="00171B79" w:rsidP="00171B79">
      <w:pPr>
        <w:pStyle w:val="NormalWeb"/>
        <w:shd w:val="clear" w:color="auto" w:fill="FDFDF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1) En la memoria descriptiva del </w:t>
      </w:r>
      <w:proofErr w:type="gramStart"/>
      <w:r>
        <w:rPr>
          <w:rFonts w:ascii="Arial" w:hAnsi="Arial" w:cs="Arial"/>
          <w:color w:val="000000"/>
        </w:rPr>
        <w:t>pliego ,</w:t>
      </w:r>
      <w:proofErr w:type="gramEnd"/>
      <w:r>
        <w:rPr>
          <w:rFonts w:ascii="Arial" w:hAnsi="Arial" w:cs="Arial"/>
          <w:color w:val="000000"/>
        </w:rPr>
        <w:t xml:space="preserve"> punto 1.4: DELIMITACION DE HORARIOS Y CONDICIONES DE TRABAJO.</w:t>
      </w:r>
    </w:p>
    <w:p w:rsidR="00171B79" w:rsidRDefault="00171B79" w:rsidP="00171B79">
      <w:pPr>
        <w:pStyle w:val="NormalWeb"/>
        <w:shd w:val="clear" w:color="auto" w:fill="FDFDF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Especifica que los trabajos se ejecutarán en paralelo con el normal funcionamiento de la sala.</w:t>
      </w:r>
    </w:p>
    <w:p w:rsidR="00171B79" w:rsidRDefault="00171B79" w:rsidP="00171B79">
      <w:pPr>
        <w:pStyle w:val="NormalWeb"/>
        <w:shd w:val="clear" w:color="auto" w:fill="FDFDF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</w:t>
      </w:r>
      <w:proofErr w:type="gramStart"/>
      <w:r>
        <w:rPr>
          <w:rFonts w:ascii="Arial" w:hAnsi="Arial" w:cs="Arial"/>
          <w:color w:val="000000"/>
        </w:rPr>
        <w:t>es</w:t>
      </w:r>
      <w:proofErr w:type="gramEnd"/>
      <w:r>
        <w:rPr>
          <w:rFonts w:ascii="Arial" w:hAnsi="Arial" w:cs="Arial"/>
          <w:color w:val="000000"/>
        </w:rPr>
        <w:t xml:space="preserve"> posible especificar el horario que los trabajos se pueden llevar a cabo?? </w:t>
      </w:r>
    </w:p>
    <w:p w:rsidR="00171B79" w:rsidRDefault="00171B79" w:rsidP="00171B79">
      <w:pPr>
        <w:pStyle w:val="NormalWeb"/>
        <w:shd w:val="clear" w:color="auto" w:fill="FDFDFD"/>
        <w:rPr>
          <w:rFonts w:ascii="Arial" w:hAnsi="Arial" w:cs="Arial"/>
          <w:color w:val="000000"/>
        </w:rPr>
      </w:pPr>
    </w:p>
    <w:p w:rsidR="00171B79" w:rsidRDefault="00171B79" w:rsidP="00171B79">
      <w:pPr>
        <w:pStyle w:val="NormalWeb"/>
        <w:shd w:val="clear" w:color="auto" w:fill="FDFDF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2) Para la colocación de nuevo cielorraso se deben montar andamios y </w:t>
      </w:r>
      <w:proofErr w:type="gramStart"/>
      <w:r>
        <w:rPr>
          <w:rFonts w:ascii="Arial" w:hAnsi="Arial" w:cs="Arial"/>
          <w:color w:val="000000"/>
        </w:rPr>
        <w:t>escaleras ,</w:t>
      </w:r>
      <w:proofErr w:type="gramEnd"/>
      <w:r>
        <w:rPr>
          <w:rFonts w:ascii="Arial" w:hAnsi="Arial" w:cs="Arial"/>
          <w:color w:val="000000"/>
        </w:rPr>
        <w:t xml:space="preserve"> la superficie estará libre de equipamiento o se debe tener en cuenta que debemos mover el mismo a nuestro cargo?</w:t>
      </w:r>
    </w:p>
    <w:p w:rsidR="00171B79" w:rsidRDefault="00171B79" w:rsidP="00171B79">
      <w:pPr>
        <w:pStyle w:val="NormalWeb"/>
        <w:shd w:val="clear" w:color="auto" w:fill="FDFDF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3) Podrán informarnos </w:t>
      </w:r>
      <w:proofErr w:type="spellStart"/>
      <w:r>
        <w:rPr>
          <w:rFonts w:ascii="Arial" w:hAnsi="Arial" w:cs="Arial"/>
          <w:color w:val="000000"/>
        </w:rPr>
        <w:t>cual</w:t>
      </w:r>
      <w:proofErr w:type="spellEnd"/>
      <w:r>
        <w:rPr>
          <w:rFonts w:ascii="Arial" w:hAnsi="Arial" w:cs="Arial"/>
          <w:color w:val="000000"/>
        </w:rPr>
        <w:t xml:space="preserve"> es la altura que se debe colocar el nuevo cielorraso.</w:t>
      </w:r>
    </w:p>
    <w:p w:rsidR="005210BA" w:rsidRDefault="00171B79"/>
    <w:p w:rsidR="00171B79" w:rsidRDefault="00171B79" w:rsidP="00171B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Actualmente la Sala no se encuentra en funcionamiento, por lo que se podrá trabajar en cualquier horario, previa coordinación con la Gerencia de Sala La Paloma </w:t>
      </w:r>
    </w:p>
    <w:p w:rsidR="00171B79" w:rsidRDefault="00171B79" w:rsidP="00171B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71B79" w:rsidRDefault="00171B79" w:rsidP="00171B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La superficie de la Sala ya se encuentra libre de equipamiento</w:t>
      </w:r>
    </w:p>
    <w:p w:rsidR="00171B79" w:rsidRDefault="00171B79" w:rsidP="00171B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71B79" w:rsidRDefault="00171B79" w:rsidP="00171B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 El nuevo cielorraso reemplazará el cielorraso actual, colocándose a la misma altura que éste último (ver sector de cielorraso inclinado en corte). El promedio de altura es de 2.80mts. Se adjunta gráfico con cortes.</w:t>
      </w:r>
    </w:p>
    <w:p w:rsidR="00171B79" w:rsidRDefault="00171B79"/>
    <w:sectPr w:rsidR="00171B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B79"/>
    <w:rsid w:val="00033C4B"/>
    <w:rsid w:val="00171B79"/>
    <w:rsid w:val="00D3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1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1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 Wolfson</dc:creator>
  <cp:lastModifiedBy>Estrella Wolfson</cp:lastModifiedBy>
  <cp:revision>1</cp:revision>
  <dcterms:created xsi:type="dcterms:W3CDTF">2018-01-15T18:30:00Z</dcterms:created>
  <dcterms:modified xsi:type="dcterms:W3CDTF">2018-01-15T18:32:00Z</dcterms:modified>
</cp:coreProperties>
</file>