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0C" w:rsidRPr="00B70B0C" w:rsidRDefault="00B70B0C" w:rsidP="00B70B0C">
      <w:pPr>
        <w:spacing w:line="276" w:lineRule="auto"/>
        <w:jc w:val="both"/>
        <w:rPr>
          <w:rFonts w:ascii="Arial" w:hAnsi="Arial" w:cs="Arial"/>
          <w:b/>
          <w:u w:val="single"/>
          <w:lang w:val="es-MX"/>
        </w:rPr>
      </w:pPr>
      <w:r w:rsidRPr="00B70B0C">
        <w:rPr>
          <w:rFonts w:ascii="Arial" w:hAnsi="Arial" w:cs="Arial"/>
          <w:b/>
          <w:u w:val="single"/>
          <w:lang w:val="es-MX"/>
        </w:rPr>
        <w:t>LICITACIÓN ABREVIADA 10/17</w:t>
      </w:r>
    </w:p>
    <w:p w:rsid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0B0C" w:rsidRPr="00B70B0C" w:rsidRDefault="00782CCA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Pregunta 27</w:t>
      </w:r>
      <w:r w:rsidR="00B70B0C" w:rsidRPr="00B70B0C">
        <w:rPr>
          <w:rFonts w:ascii="Arial" w:hAnsi="Arial" w:cs="Arial"/>
          <w:b/>
          <w:sz w:val="22"/>
          <w:szCs w:val="22"/>
          <w:u w:val="single"/>
        </w:rPr>
        <w:t>:</w:t>
      </w:r>
    </w:p>
    <w:p w:rsid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Fonts w:ascii="Arial" w:hAnsi="Arial" w:cs="Arial"/>
          <w:sz w:val="22"/>
          <w:szCs w:val="22"/>
        </w:rPr>
        <w:t xml:space="preserve">Aprovechamos para acercarles una consulta adicional respecto a la Garantía de Cumplimiento de Contrato. En caso de resultar adjudicados, si presentásemos Bonos del Tesoro a nombre del representante legal de la empresa, ¿sería </w:t>
      </w:r>
      <w:r w:rsidRPr="00B70B0C">
        <w:rPr>
          <w:rFonts w:ascii="Arial" w:hAnsi="Arial" w:cs="Arial"/>
          <w:sz w:val="22"/>
          <w:szCs w:val="22"/>
        </w:rPr>
        <w:t>válido</w:t>
      </w:r>
      <w:r w:rsidRPr="00B70B0C">
        <w:rPr>
          <w:rFonts w:ascii="Arial" w:hAnsi="Arial" w:cs="Arial"/>
          <w:sz w:val="22"/>
          <w:szCs w:val="22"/>
        </w:rPr>
        <w:t>?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Fonts w:ascii="Arial" w:hAnsi="Arial" w:cs="Arial"/>
          <w:sz w:val="22"/>
          <w:szCs w:val="22"/>
        </w:rPr>
        <w:t xml:space="preserve">Nos adelantamos </w:t>
      </w:r>
      <w:r w:rsidRPr="00B70B0C">
        <w:rPr>
          <w:rFonts w:ascii="Arial" w:hAnsi="Arial" w:cs="Arial"/>
          <w:sz w:val="22"/>
          <w:szCs w:val="22"/>
        </w:rPr>
        <w:t>dado que,</w:t>
      </w:r>
      <w:r w:rsidRPr="00B70B0C">
        <w:rPr>
          <w:rFonts w:ascii="Arial" w:hAnsi="Arial" w:cs="Arial"/>
          <w:sz w:val="22"/>
          <w:szCs w:val="22"/>
        </w:rPr>
        <w:t xml:space="preserve"> por ser una empresa extranjera, quisiéramos de antemano saber las diferentes posibilidades que tendríamos para poder entregarla en tiempo y forma acorde a lo establecido en el Pliego, si resultásemos adjudicados.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0B0C" w:rsidRPr="00B70B0C" w:rsidRDefault="00782CCA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>Respuesta 27</w:t>
      </w:r>
      <w:r w:rsidR="00B70B0C" w:rsidRPr="00B70B0C">
        <w:rPr>
          <w:rFonts w:ascii="Arial" w:hAnsi="Arial" w:cs="Arial"/>
          <w:b/>
          <w:sz w:val="22"/>
          <w:szCs w:val="22"/>
          <w:u w:val="single"/>
          <w:lang w:val="es-ES_tradnl"/>
        </w:rPr>
        <w:t>:</w:t>
      </w:r>
    </w:p>
    <w:p w:rsid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Fonts w:ascii="Arial" w:hAnsi="Arial" w:cs="Arial"/>
          <w:sz w:val="22"/>
          <w:szCs w:val="22"/>
          <w:lang w:val="es-ES_tradnl"/>
        </w:rPr>
        <w:t xml:space="preserve">Recuerdo el </w:t>
      </w:r>
      <w:r w:rsidRPr="00B70B0C">
        <w:rPr>
          <w:rFonts w:ascii="Arial" w:hAnsi="Arial" w:cs="Arial"/>
          <w:sz w:val="22"/>
          <w:szCs w:val="22"/>
          <w:u w:val="single"/>
          <w:lang w:val="es-ES_tradnl"/>
        </w:rPr>
        <w:t>punto 11.3</w:t>
      </w:r>
      <w:r w:rsidRPr="00B70B0C">
        <w:rPr>
          <w:rFonts w:ascii="Arial" w:hAnsi="Arial" w:cs="Arial"/>
          <w:sz w:val="22"/>
          <w:szCs w:val="22"/>
          <w:lang w:val="es-ES_tradnl"/>
        </w:rPr>
        <w:t xml:space="preserve"> de las bases que explicita las formas de constitución de la garantía: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Style w:val="nfasis"/>
          <w:rFonts w:ascii="Arial" w:hAnsi="Arial" w:cs="Arial"/>
          <w:sz w:val="22"/>
          <w:szCs w:val="22"/>
          <w:lang w:val="es-ES_tradnl"/>
        </w:rPr>
        <w:t xml:space="preserve">Las garantías se constituirán a la orden de Ministerio de Turismo, de las siguientes maneras: 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Style w:val="nfasis"/>
          <w:rFonts w:ascii="Arial" w:hAnsi="Arial" w:cs="Arial"/>
          <w:sz w:val="22"/>
          <w:szCs w:val="22"/>
          <w:lang w:val="es-ES_tradnl"/>
        </w:rPr>
        <w:t xml:space="preserve">- Aval o garantía de un banco aceptable por la Administración. En este último caso, deberá constituirse a través de un banco corresponsal de la institución elegida en el Uruguay, de conocida trayectoria en el país, para facilitar la eventual ejecución. 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Style w:val="nfasis"/>
          <w:rFonts w:ascii="Arial" w:hAnsi="Arial" w:cs="Arial"/>
          <w:sz w:val="22"/>
          <w:szCs w:val="22"/>
          <w:lang w:val="es-ES_tradnl"/>
        </w:rPr>
        <w:t xml:space="preserve">-Póliza de Seguro de fianza emitida por una empresa aseguradora aceptable para la Administración. En el caso de fiador extranjero, deberá constituirse a través de un corresponsal de la institución elegida en el Uruguay. 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Style w:val="nfasis"/>
          <w:rFonts w:ascii="Arial" w:hAnsi="Arial" w:cs="Arial"/>
          <w:sz w:val="22"/>
          <w:szCs w:val="22"/>
          <w:lang w:val="es-ES_tradnl"/>
        </w:rPr>
        <w:t>-Bonos del Tesoro de la República Oriental del Uruguay.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Style w:val="nfasis"/>
          <w:rFonts w:ascii="Arial" w:hAnsi="Arial" w:cs="Arial"/>
          <w:sz w:val="22"/>
          <w:szCs w:val="22"/>
          <w:lang w:val="es-ES_tradnl"/>
        </w:rPr>
        <w:t>-Efectivo, en moneda nacional, al tipo de cambio vigente a la fecha de constitución de la misma. Se podrá integrar la garantía en más de una de las modalidades indicadas siempre que todas ellas sean constituidas a nombre del Ministerio de Turismo y que cubran la cantidad exigida en cada relación contractual.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Style w:val="nfasis"/>
          <w:rFonts w:ascii="Arial" w:hAnsi="Arial" w:cs="Arial"/>
          <w:sz w:val="22"/>
          <w:szCs w:val="22"/>
          <w:lang w:val="es-ES_tradnl"/>
        </w:rPr>
        <w:t xml:space="preserve">En todos los casos la garantía respectiva se constituirá en la moneda de la oferta, con excepción de los Bonos del Tesoro. </w:t>
      </w:r>
    </w:p>
    <w:p w:rsidR="00B70B0C" w:rsidRPr="00B70B0C" w:rsidRDefault="00B70B0C" w:rsidP="00B70B0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70B0C">
        <w:rPr>
          <w:rStyle w:val="nfasis"/>
          <w:rFonts w:ascii="Arial" w:hAnsi="Arial" w:cs="Arial"/>
          <w:sz w:val="22"/>
          <w:szCs w:val="22"/>
          <w:lang w:val="es-ES_tradnl"/>
        </w:rPr>
        <w:t xml:space="preserve">Para cualquiera de estas formas, las garantías estarán a disposición de la Administración y los contratos originados por éstas, deberán contener cláusulas que establezcan que no será necesario trámite alguno o discusión para hacer efectivo su cobro. No se admitirán garantías personales de especie alguna. </w:t>
      </w:r>
    </w:p>
    <w:p w:rsidR="00294016" w:rsidRPr="00B70B0C" w:rsidRDefault="00294016" w:rsidP="00B70B0C">
      <w:pPr>
        <w:spacing w:line="276" w:lineRule="auto"/>
        <w:jc w:val="both"/>
        <w:rPr>
          <w:rFonts w:ascii="Arial" w:hAnsi="Arial" w:cs="Arial"/>
        </w:rPr>
      </w:pPr>
    </w:p>
    <w:sectPr w:rsidR="00294016" w:rsidRPr="00B70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8"/>
    <w:rsid w:val="00294016"/>
    <w:rsid w:val="002F3EB8"/>
    <w:rsid w:val="00782CCA"/>
    <w:rsid w:val="00B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ED283"/>
  <w15:chartTrackingRefBased/>
  <w15:docId w15:val="{0A9CC3CB-C935-4C9A-A1DA-0D65745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0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nfasis">
    <w:name w:val="Emphasis"/>
    <w:basedOn w:val="Fuentedeprrafopredeter"/>
    <w:uiPriority w:val="20"/>
    <w:qFormat/>
    <w:rsid w:val="00B70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49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5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0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465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AndreaChinazzo</dc:creator>
  <cp:keywords/>
  <dc:description/>
  <cp:lastModifiedBy>AndreaChinazzo</cp:lastModifiedBy>
  <cp:revision>3</cp:revision>
  <dcterms:created xsi:type="dcterms:W3CDTF">2018-02-14T13:36:00Z</dcterms:created>
  <dcterms:modified xsi:type="dcterms:W3CDTF">2018-02-14T13:41:00Z</dcterms:modified>
</cp:coreProperties>
</file>