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CE" w:rsidRPr="00433D93" w:rsidRDefault="00A27DCE" w:rsidP="004A59CC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331FA">
        <w:rPr>
          <w:b/>
          <w:i/>
          <w:sz w:val="32"/>
          <w:szCs w:val="32"/>
        </w:rPr>
        <w:t xml:space="preserve">LICITACIÓN </w:t>
      </w:r>
      <w:r>
        <w:rPr>
          <w:b/>
          <w:i/>
          <w:sz w:val="32"/>
          <w:szCs w:val="32"/>
        </w:rPr>
        <w:t>PÚBLICA Nº 1/2017</w:t>
      </w:r>
      <w:r>
        <w:rPr>
          <w:rFonts w:ascii="Arial" w:hAnsi="Arial" w:cs="Arial"/>
          <w:color w:val="000000"/>
          <w:shd w:val="clear" w:color="auto" w:fill="FFFFFF"/>
        </w:rPr>
        <w:t> -</w:t>
      </w:r>
      <w:r w:rsidRPr="00433D93">
        <w:rPr>
          <w:rFonts w:cs="Calibri"/>
          <w:bCs/>
          <w:sz w:val="28"/>
          <w:szCs w:val="28"/>
          <w:lang w:eastAsia="es-ES"/>
        </w:rPr>
        <w:t>P</w:t>
      </w:r>
      <w:r w:rsidRPr="00433D93">
        <w:rPr>
          <w:sz w:val="28"/>
          <w:szCs w:val="28"/>
        </w:rPr>
        <w:t>royecto Ejecutivo, Construcción y Habilitación 4 Panteones, sus edificios complementarios e infraestructura para el S.T.S.FF.AA. en Cementerio del Norte, Dpto. de Montevideo.</w:t>
      </w:r>
    </w:p>
    <w:p w:rsidR="00A27DCE" w:rsidRPr="00433D93" w:rsidRDefault="00A27DCE" w:rsidP="00BB6B91">
      <w:pPr>
        <w:pStyle w:val="ListParagraph"/>
        <w:spacing w:after="120"/>
        <w:ind w:left="0"/>
        <w:jc w:val="both"/>
        <w:rPr>
          <w:b/>
          <w:i/>
          <w:sz w:val="32"/>
          <w:szCs w:val="32"/>
        </w:rPr>
      </w:pPr>
    </w:p>
    <w:p w:rsidR="00A27DCE" w:rsidRPr="00433D93" w:rsidRDefault="00A27DCE" w:rsidP="00BB6B91">
      <w:pPr>
        <w:pStyle w:val="ListParagraph"/>
        <w:spacing w:after="120"/>
        <w:ind w:left="0"/>
        <w:jc w:val="both"/>
        <w:rPr>
          <w:b/>
          <w:sz w:val="24"/>
          <w:szCs w:val="24"/>
          <w:u w:val="single"/>
        </w:rPr>
      </w:pPr>
      <w:r w:rsidRPr="00433D93">
        <w:rPr>
          <w:b/>
          <w:sz w:val="24"/>
          <w:szCs w:val="24"/>
          <w:u w:val="single"/>
        </w:rPr>
        <w:t>CONSULTA Nº</w:t>
      </w:r>
      <w:r>
        <w:rPr>
          <w:b/>
          <w:sz w:val="24"/>
          <w:szCs w:val="24"/>
          <w:u w:val="single"/>
        </w:rPr>
        <w:t>5</w:t>
      </w:r>
      <w:r w:rsidRPr="00433D93">
        <w:rPr>
          <w:b/>
          <w:sz w:val="24"/>
          <w:szCs w:val="24"/>
          <w:u w:val="single"/>
        </w:rPr>
        <w:t xml:space="preserve"> </w:t>
      </w:r>
    </w:p>
    <w:p w:rsidR="00A27DCE" w:rsidRDefault="00A27DCE" w:rsidP="00BB6B91">
      <w:pPr>
        <w:pStyle w:val="ListParagraph"/>
        <w:spacing w:after="120"/>
        <w:ind w:left="0"/>
        <w:jc w:val="both"/>
        <w:rPr>
          <w:b/>
        </w:rPr>
      </w:pPr>
    </w:p>
    <w:p w:rsidR="00A27DCE" w:rsidRDefault="00A27DCE" w:rsidP="00BB6B91">
      <w:pPr>
        <w:pStyle w:val="ListParagraph"/>
        <w:spacing w:after="120"/>
        <w:ind w:left="0"/>
        <w:jc w:val="both"/>
        <w:rPr>
          <w:b/>
        </w:rPr>
      </w:pPr>
    </w:p>
    <w:p w:rsidR="00A27DCE" w:rsidRPr="009A40B9" w:rsidRDefault="00A27DCE" w:rsidP="00BB6B91">
      <w:pPr>
        <w:pStyle w:val="ListParagraph"/>
        <w:spacing w:after="120" w:line="240" w:lineRule="auto"/>
        <w:ind w:left="0"/>
        <w:jc w:val="both"/>
        <w:rPr>
          <w:b/>
        </w:rPr>
      </w:pPr>
      <w:r>
        <w:rPr>
          <w:b/>
        </w:rPr>
        <w:t>Pregunta</w:t>
      </w:r>
      <w:r w:rsidRPr="009A40B9">
        <w:rPr>
          <w:b/>
        </w:rPr>
        <w:t xml:space="preserve"> </w:t>
      </w:r>
      <w:r>
        <w:rPr>
          <w:b/>
        </w:rPr>
        <w:t xml:space="preserve">Nº </w:t>
      </w:r>
      <w:r w:rsidRPr="009A40B9">
        <w:rPr>
          <w:b/>
        </w:rPr>
        <w:t>1:</w:t>
      </w:r>
      <w:r>
        <w:rPr>
          <w:b/>
        </w:rPr>
        <w:t xml:space="preserve"> </w:t>
      </w:r>
    </w:p>
    <w:p w:rsidR="00A27DCE" w:rsidRDefault="00A27DCE" w:rsidP="00BB6B91">
      <w:pPr>
        <w:jc w:val="both"/>
      </w:pPr>
      <w:r w:rsidRPr="0044717B">
        <w:t xml:space="preserve">Se comunica ante usted para solicitar una nueva visita de obra para </w:t>
      </w:r>
      <w:smartTag w:uri="urn:schemas-microsoft-com:office:smarttags" w:element="PersonName">
        <w:smartTagPr>
          <w:attr w:name="ProductID" w:val="la Licitación"/>
        </w:smartTagPr>
        <w:smartTag w:uri="urn:schemas-microsoft-com:office:smarttags" w:element="PersonName">
          <w:smartTagPr>
            <w:attr w:name="ProductID" w:val="la Licitación Pública"/>
          </w:smartTagPr>
          <w:r w:rsidRPr="0044717B">
            <w:t>la Licitación</w:t>
          </w:r>
        </w:smartTag>
        <w:r w:rsidRPr="0044717B">
          <w:t xml:space="preserve"> Pública</w:t>
        </w:r>
      </w:smartTag>
      <w:r w:rsidRPr="0044717B">
        <w:t xml:space="preserve"> Nº 1/2017 (Construcción de Panteones) con fecha de entrega de ofertas el día 01 de setiembre de 2017, debido a nuestro interés por la realización de la misma.</w:t>
      </w:r>
    </w:p>
    <w:p w:rsidR="00A27DCE" w:rsidRPr="0044717B" w:rsidRDefault="00A27DCE" w:rsidP="00BB6B91">
      <w:pPr>
        <w:jc w:val="both"/>
      </w:pPr>
    </w:p>
    <w:p w:rsidR="00A27DCE" w:rsidRDefault="00A27DCE" w:rsidP="00BB6B91">
      <w:pPr>
        <w:jc w:val="both"/>
        <w:rPr>
          <w:b/>
        </w:rPr>
      </w:pPr>
      <w:r w:rsidRPr="006104B8">
        <w:rPr>
          <w:b/>
        </w:rPr>
        <w:t>Respuesta Nº 1:</w:t>
      </w:r>
    </w:p>
    <w:p w:rsidR="00A27DCE" w:rsidRPr="001D2DAA" w:rsidRDefault="00A27DCE" w:rsidP="001D2DAA">
      <w:pPr>
        <w:jc w:val="both"/>
        <w:rPr>
          <w:strike/>
          <w:color w:val="FF0000"/>
        </w:rPr>
      </w:pPr>
      <w:smartTag w:uri="urn:schemas-microsoft-com:office:smarttags" w:element="PersonName">
        <w:smartTagPr>
          <w:attr w:name="ProductID" w:val="La Administración"/>
        </w:smartTagPr>
        <w:r w:rsidRPr="001E241E">
          <w:rPr>
            <w:rFonts w:cs="Calibri"/>
            <w:lang w:val="es-UY"/>
          </w:rPr>
          <w:t>La Administración</w:t>
        </w:r>
      </w:smartTag>
      <w:r w:rsidRPr="001E241E">
        <w:rPr>
          <w:rFonts w:cs="Calibri"/>
          <w:lang w:val="es-UY"/>
        </w:rPr>
        <w:t xml:space="preserve"> no accede a la fijación de nueva fecha de visita de obra. El presente llamado ha sido ampliamente </w:t>
      </w:r>
      <w:r w:rsidRPr="001E241E">
        <w:rPr>
          <w:rFonts w:cs="Calibri"/>
        </w:rPr>
        <w:t>publicitado, habiéndose realizado dos (2) visitas de obra, cuyas fechas fueron debidamente difundidas por los medios legales y facultativos que la normativa autoriza, considerándose que dichas oportunidades resultan suficientes para cumplir con tal requisito</w:t>
      </w:r>
      <w:r>
        <w:rPr>
          <w:rFonts w:cs="Calibri"/>
          <w:color w:val="FF0000"/>
        </w:rPr>
        <w:t xml:space="preserve">. </w:t>
      </w:r>
      <w:bookmarkStart w:id="0" w:name="_GoBack"/>
      <w:bookmarkEnd w:id="0"/>
    </w:p>
    <w:p w:rsidR="00A27DCE" w:rsidRDefault="00A27DCE" w:rsidP="00BB6B91">
      <w:pPr>
        <w:pStyle w:val="ListParagraph"/>
        <w:spacing w:after="120"/>
        <w:ind w:left="0"/>
        <w:jc w:val="both"/>
        <w:rPr>
          <w:b/>
        </w:rPr>
      </w:pPr>
    </w:p>
    <w:sectPr w:rsidR="00A27DCE" w:rsidSect="0089789B">
      <w:pgSz w:w="11906" w:h="16838"/>
      <w:pgMar w:top="1417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7BE"/>
    <w:multiLevelType w:val="hybridMultilevel"/>
    <w:tmpl w:val="3530E576"/>
    <w:lvl w:ilvl="0" w:tplc="E1EE297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453C2"/>
    <w:multiLevelType w:val="hybridMultilevel"/>
    <w:tmpl w:val="26F4EB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F072B7"/>
    <w:multiLevelType w:val="multilevel"/>
    <w:tmpl w:val="325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C2BB8"/>
    <w:multiLevelType w:val="hybridMultilevel"/>
    <w:tmpl w:val="0D560E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3F2133"/>
    <w:multiLevelType w:val="multilevel"/>
    <w:tmpl w:val="8FC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390A7C"/>
    <w:multiLevelType w:val="multilevel"/>
    <w:tmpl w:val="D1E82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A93A56"/>
    <w:multiLevelType w:val="multilevel"/>
    <w:tmpl w:val="8430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550"/>
    <w:rsid w:val="000037C1"/>
    <w:rsid w:val="00004018"/>
    <w:rsid w:val="00040EE2"/>
    <w:rsid w:val="00053CC3"/>
    <w:rsid w:val="00057B97"/>
    <w:rsid w:val="00066A73"/>
    <w:rsid w:val="00083190"/>
    <w:rsid w:val="000F64D4"/>
    <w:rsid w:val="0015107E"/>
    <w:rsid w:val="00155F9F"/>
    <w:rsid w:val="001971D7"/>
    <w:rsid w:val="001A6659"/>
    <w:rsid w:val="001B43FE"/>
    <w:rsid w:val="001D0255"/>
    <w:rsid w:val="001D2DAA"/>
    <w:rsid w:val="001E241E"/>
    <w:rsid w:val="001F0550"/>
    <w:rsid w:val="001F0DDC"/>
    <w:rsid w:val="0020004C"/>
    <w:rsid w:val="00230A2A"/>
    <w:rsid w:val="00264377"/>
    <w:rsid w:val="002A1601"/>
    <w:rsid w:val="002C39F8"/>
    <w:rsid w:val="002D6A6A"/>
    <w:rsid w:val="002F6A8C"/>
    <w:rsid w:val="00374310"/>
    <w:rsid w:val="00387B31"/>
    <w:rsid w:val="003A6D25"/>
    <w:rsid w:val="003E7260"/>
    <w:rsid w:val="003F0855"/>
    <w:rsid w:val="0041591B"/>
    <w:rsid w:val="00433D93"/>
    <w:rsid w:val="0044144E"/>
    <w:rsid w:val="0044717B"/>
    <w:rsid w:val="00451DBF"/>
    <w:rsid w:val="004554FA"/>
    <w:rsid w:val="004A59CC"/>
    <w:rsid w:val="004B4DA9"/>
    <w:rsid w:val="004C2174"/>
    <w:rsid w:val="004D3423"/>
    <w:rsid w:val="004E2073"/>
    <w:rsid w:val="00542FCF"/>
    <w:rsid w:val="00574137"/>
    <w:rsid w:val="00595F04"/>
    <w:rsid w:val="005B32CE"/>
    <w:rsid w:val="005E5415"/>
    <w:rsid w:val="005E72E2"/>
    <w:rsid w:val="006104B8"/>
    <w:rsid w:val="00617D4F"/>
    <w:rsid w:val="006943C1"/>
    <w:rsid w:val="006C4829"/>
    <w:rsid w:val="006C7F6D"/>
    <w:rsid w:val="006E46FF"/>
    <w:rsid w:val="007039BE"/>
    <w:rsid w:val="00713A26"/>
    <w:rsid w:val="00717124"/>
    <w:rsid w:val="00730E07"/>
    <w:rsid w:val="00761C5E"/>
    <w:rsid w:val="00761C85"/>
    <w:rsid w:val="00774182"/>
    <w:rsid w:val="00783F9F"/>
    <w:rsid w:val="007B6BCA"/>
    <w:rsid w:val="007D3CA3"/>
    <w:rsid w:val="008331FA"/>
    <w:rsid w:val="00833821"/>
    <w:rsid w:val="008531A5"/>
    <w:rsid w:val="00861DA4"/>
    <w:rsid w:val="00875518"/>
    <w:rsid w:val="00891FF1"/>
    <w:rsid w:val="0089789B"/>
    <w:rsid w:val="008D6371"/>
    <w:rsid w:val="0091401C"/>
    <w:rsid w:val="00931F50"/>
    <w:rsid w:val="009478C9"/>
    <w:rsid w:val="00973250"/>
    <w:rsid w:val="009A40B9"/>
    <w:rsid w:val="009A6F6B"/>
    <w:rsid w:val="009F7D2C"/>
    <w:rsid w:val="00A13834"/>
    <w:rsid w:val="00A21D20"/>
    <w:rsid w:val="00A27DCE"/>
    <w:rsid w:val="00A6556D"/>
    <w:rsid w:val="00A7000C"/>
    <w:rsid w:val="00AB5F9F"/>
    <w:rsid w:val="00AB7D65"/>
    <w:rsid w:val="00AE155F"/>
    <w:rsid w:val="00B05391"/>
    <w:rsid w:val="00B06517"/>
    <w:rsid w:val="00B449CF"/>
    <w:rsid w:val="00B6150E"/>
    <w:rsid w:val="00B933CE"/>
    <w:rsid w:val="00B97541"/>
    <w:rsid w:val="00BB6B91"/>
    <w:rsid w:val="00BD178B"/>
    <w:rsid w:val="00BD73FD"/>
    <w:rsid w:val="00BE19EC"/>
    <w:rsid w:val="00BE6609"/>
    <w:rsid w:val="00BE6B94"/>
    <w:rsid w:val="00C02B15"/>
    <w:rsid w:val="00C22F1F"/>
    <w:rsid w:val="00C25810"/>
    <w:rsid w:val="00C61E21"/>
    <w:rsid w:val="00C62921"/>
    <w:rsid w:val="00C66904"/>
    <w:rsid w:val="00C911EE"/>
    <w:rsid w:val="00CA737E"/>
    <w:rsid w:val="00CD21C6"/>
    <w:rsid w:val="00CE05AB"/>
    <w:rsid w:val="00CE1C8D"/>
    <w:rsid w:val="00CE7FDA"/>
    <w:rsid w:val="00CF686D"/>
    <w:rsid w:val="00CF6953"/>
    <w:rsid w:val="00D034CD"/>
    <w:rsid w:val="00D50E86"/>
    <w:rsid w:val="00D609A8"/>
    <w:rsid w:val="00D81D18"/>
    <w:rsid w:val="00D858F6"/>
    <w:rsid w:val="00DC2EA6"/>
    <w:rsid w:val="00DE09E5"/>
    <w:rsid w:val="00DE235A"/>
    <w:rsid w:val="00E043CD"/>
    <w:rsid w:val="00E0767B"/>
    <w:rsid w:val="00E33ECC"/>
    <w:rsid w:val="00E55C01"/>
    <w:rsid w:val="00E841EA"/>
    <w:rsid w:val="00EA09F8"/>
    <w:rsid w:val="00EB0610"/>
    <w:rsid w:val="00EE6FBC"/>
    <w:rsid w:val="00F02EEC"/>
    <w:rsid w:val="00F203D4"/>
    <w:rsid w:val="00F22A9C"/>
    <w:rsid w:val="00F2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50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78B"/>
    <w:pPr>
      <w:ind w:left="720"/>
      <w:contextualSpacing/>
    </w:pPr>
    <w:rPr>
      <w:lang w:val="es-UY"/>
    </w:rPr>
  </w:style>
  <w:style w:type="paragraph" w:styleId="BalloonText">
    <w:name w:val="Balloon Text"/>
    <w:basedOn w:val="Normal"/>
    <w:link w:val="BalloonTextChar"/>
    <w:uiPriority w:val="99"/>
    <w:semiHidden/>
    <w:rsid w:val="001971D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1D7"/>
    <w:rPr>
      <w:rFonts w:ascii="Tahoma" w:hAnsi="Tahoma" w:cs="Times New Roman"/>
      <w:sz w:val="16"/>
      <w:lang w:val="es-ES" w:eastAsia="en-US"/>
    </w:rPr>
  </w:style>
  <w:style w:type="paragraph" w:customStyle="1" w:styleId="msolistparagraph0">
    <w:name w:val="msolistparagraph"/>
    <w:basedOn w:val="Normal"/>
    <w:uiPriority w:val="99"/>
    <w:rsid w:val="00783F9F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rsid w:val="00A700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70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000C"/>
    <w:rPr>
      <w:rFonts w:cs="Times New Roman"/>
      <w:sz w:val="2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000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000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135</Words>
  <Characters>748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PÚBLICA Nº 1/2017</dc:title>
  <dc:subject/>
  <dc:creator>Lorena Rocha</dc:creator>
  <cp:keywords/>
  <dc:description/>
  <cp:lastModifiedBy>ygomez</cp:lastModifiedBy>
  <cp:revision>2</cp:revision>
  <cp:lastPrinted>2017-07-21T17:37:00Z</cp:lastPrinted>
  <dcterms:created xsi:type="dcterms:W3CDTF">2017-08-15T14:15:00Z</dcterms:created>
  <dcterms:modified xsi:type="dcterms:W3CDTF">2017-08-15T14:15:00Z</dcterms:modified>
</cp:coreProperties>
</file>