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4B" w:rsidRDefault="00BE034B" w:rsidP="00BE034B">
      <w:pPr>
        <w:jc w:val="center"/>
        <w:rPr>
          <w:b/>
          <w:sz w:val="28"/>
          <w:szCs w:val="28"/>
          <w:u w:val="single"/>
        </w:rPr>
      </w:pPr>
    </w:p>
    <w:p w:rsidR="00BE034B" w:rsidRDefault="00BE034B" w:rsidP="00BE034B">
      <w:pPr>
        <w:jc w:val="center"/>
        <w:rPr>
          <w:b/>
          <w:sz w:val="28"/>
          <w:szCs w:val="28"/>
          <w:u w:val="single"/>
        </w:rPr>
      </w:pPr>
    </w:p>
    <w:p w:rsidR="0047690D" w:rsidRDefault="00BE034B" w:rsidP="00BE034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BE034B">
        <w:rPr>
          <w:b/>
          <w:sz w:val="28"/>
          <w:szCs w:val="28"/>
          <w:u w:val="single"/>
        </w:rPr>
        <w:t>ACLARACION LICITACION ABREVIADA Nº 10/2017</w:t>
      </w:r>
    </w:p>
    <w:p w:rsidR="00BE034B" w:rsidRDefault="00BE034B" w:rsidP="00BE034B">
      <w:pPr>
        <w:jc w:val="center"/>
        <w:rPr>
          <w:b/>
          <w:sz w:val="28"/>
          <w:szCs w:val="28"/>
          <w:u w:val="single"/>
        </w:rPr>
      </w:pPr>
    </w:p>
    <w:p w:rsidR="00BE034B" w:rsidRPr="00BE034B" w:rsidRDefault="00BE034B" w:rsidP="00BE034B">
      <w:pPr>
        <w:jc w:val="both"/>
        <w:rPr>
          <w:sz w:val="24"/>
          <w:szCs w:val="24"/>
        </w:rPr>
      </w:pPr>
      <w:r>
        <w:rPr>
          <w:sz w:val="24"/>
          <w:szCs w:val="24"/>
        </w:rPr>
        <w:t>EL PLAZO DE ENTREGA DE MERCADERIA SERA DE 120 DIAS.</w:t>
      </w:r>
    </w:p>
    <w:sectPr w:rsidR="00BE034B" w:rsidRPr="00BE03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4B"/>
    <w:rsid w:val="0047690D"/>
    <w:rsid w:val="00B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Noemíl Vazquez Farias</dc:creator>
  <cp:lastModifiedBy>Noemíl Vazquez Farias</cp:lastModifiedBy>
  <cp:revision>1</cp:revision>
  <dcterms:created xsi:type="dcterms:W3CDTF">2017-04-21T18:37:00Z</dcterms:created>
  <dcterms:modified xsi:type="dcterms:W3CDTF">2017-04-21T18:39:00Z</dcterms:modified>
</cp:coreProperties>
</file>