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25" w:rsidRDefault="00FB2425" w:rsidP="00E15342">
      <w:pPr>
        <w:shd w:val="clear" w:color="auto" w:fill="FDFDFD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es-UY"/>
        </w:rPr>
      </w:pPr>
      <w:r>
        <w:rPr>
          <w:rFonts w:eastAsia="Times New Roman" w:cstheme="minorHAnsi"/>
          <w:b/>
          <w:noProof/>
          <w:color w:val="000000"/>
          <w:sz w:val="20"/>
          <w:szCs w:val="20"/>
          <w:u w:val="single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2847340</wp:posOffset>
            </wp:positionH>
            <wp:positionV relativeFrom="page">
              <wp:posOffset>1133475</wp:posOffset>
            </wp:positionV>
            <wp:extent cx="2619375" cy="61277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425" w:rsidRDefault="00FB2425" w:rsidP="00E15342">
      <w:pPr>
        <w:shd w:val="clear" w:color="auto" w:fill="FDFDFD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es-UY"/>
        </w:rPr>
      </w:pPr>
      <w:bookmarkStart w:id="0" w:name="_GoBack"/>
      <w:bookmarkEnd w:id="0"/>
    </w:p>
    <w:p w:rsidR="00FB2425" w:rsidRDefault="00FB2425" w:rsidP="00E15342">
      <w:pPr>
        <w:shd w:val="clear" w:color="auto" w:fill="FDFDFD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es-UY"/>
        </w:rPr>
      </w:pPr>
    </w:p>
    <w:p w:rsidR="00FB2425" w:rsidRDefault="00FB2425" w:rsidP="00E15342">
      <w:pPr>
        <w:shd w:val="clear" w:color="auto" w:fill="FDFDFD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es-UY"/>
        </w:rPr>
      </w:pPr>
    </w:p>
    <w:p w:rsidR="00E15342" w:rsidRPr="00FB2425" w:rsidRDefault="00E15342" w:rsidP="00E15342">
      <w:pPr>
        <w:shd w:val="clear" w:color="auto" w:fill="FDFDFD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es-UY"/>
        </w:rPr>
      </w:pPr>
      <w:r w:rsidRPr="00FB2425">
        <w:rPr>
          <w:rFonts w:eastAsia="Times New Roman" w:cstheme="minorHAnsi"/>
          <w:b/>
          <w:color w:val="000000"/>
          <w:sz w:val="20"/>
          <w:szCs w:val="20"/>
          <w:u w:val="single"/>
          <w:lang w:eastAsia="es-UY"/>
        </w:rPr>
        <w:t xml:space="preserve">Consulta 1 de oferente: </w:t>
      </w:r>
    </w:p>
    <w:p w:rsidR="00E15342" w:rsidRPr="00E15342" w:rsidRDefault="00E15342" w:rsidP="00E15342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  <w:r w:rsidRPr="00E15342">
        <w:rPr>
          <w:rFonts w:eastAsia="Times New Roman" w:cstheme="minorHAnsi"/>
          <w:color w:val="000000"/>
          <w:sz w:val="20"/>
          <w:szCs w:val="20"/>
          <w:lang w:eastAsia="es-UY"/>
        </w:rPr>
        <w:t>Buenos días. </w:t>
      </w:r>
    </w:p>
    <w:p w:rsidR="00E15342" w:rsidRPr="00E15342" w:rsidRDefault="00E15342" w:rsidP="00E15342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  <w:r w:rsidRPr="00E15342">
        <w:rPr>
          <w:rFonts w:eastAsia="Times New Roman" w:cstheme="minorHAnsi"/>
          <w:color w:val="000000"/>
          <w:sz w:val="20"/>
          <w:szCs w:val="20"/>
          <w:lang w:eastAsia="es-UY"/>
        </w:rPr>
        <w:t>En relación al Pliego del Asunto y dada la redacción del mismo donde se establece en el Art.22-ADJUDICACIÓN,  que la Administración podrá adjudicar la misma a más de un oferente, es que realizamos la siguiente consulta: </w:t>
      </w:r>
    </w:p>
    <w:p w:rsidR="00E15342" w:rsidRPr="00E15342" w:rsidRDefault="00E15342" w:rsidP="00E1534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  <w:r w:rsidRPr="00E15342">
        <w:rPr>
          <w:rFonts w:eastAsia="Times New Roman" w:cstheme="minorHAnsi"/>
          <w:color w:val="000000"/>
          <w:sz w:val="20"/>
          <w:szCs w:val="20"/>
          <w:lang w:eastAsia="es-UY"/>
        </w:rPr>
        <w:t xml:space="preserve">¿Se puede ofertar por ITEM, o es Obligatorio cotizar los 3 </w:t>
      </w:r>
      <w:proofErr w:type="spellStart"/>
      <w:proofErr w:type="gramStart"/>
      <w:r w:rsidRPr="00E15342">
        <w:rPr>
          <w:rFonts w:eastAsia="Times New Roman" w:cstheme="minorHAnsi"/>
          <w:color w:val="000000"/>
          <w:sz w:val="20"/>
          <w:szCs w:val="20"/>
          <w:lang w:eastAsia="es-UY"/>
        </w:rPr>
        <w:t>Items</w:t>
      </w:r>
      <w:proofErr w:type="spellEnd"/>
      <w:r w:rsidRPr="00E15342">
        <w:rPr>
          <w:rFonts w:eastAsia="Times New Roman" w:cstheme="minorHAnsi"/>
          <w:color w:val="000000"/>
          <w:sz w:val="20"/>
          <w:szCs w:val="20"/>
          <w:lang w:eastAsia="es-UY"/>
        </w:rPr>
        <w:t>.?</w:t>
      </w:r>
      <w:proofErr w:type="gramEnd"/>
    </w:p>
    <w:p w:rsidR="00E15342" w:rsidRPr="00E15342" w:rsidRDefault="00E15342" w:rsidP="00E15342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  <w:r w:rsidRPr="00E15342">
        <w:rPr>
          <w:rFonts w:eastAsia="Times New Roman" w:cstheme="minorHAnsi"/>
          <w:color w:val="000000"/>
          <w:sz w:val="20"/>
          <w:szCs w:val="20"/>
          <w:lang w:eastAsia="es-UY"/>
        </w:rPr>
        <w:t>Desde ya agradecemos vuestra atención.</w:t>
      </w:r>
    </w:p>
    <w:p w:rsidR="00E15342" w:rsidRPr="00E15342" w:rsidRDefault="00E15342" w:rsidP="00E15342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</w:p>
    <w:p w:rsidR="00E15342" w:rsidRPr="00E15342" w:rsidRDefault="00E15342" w:rsidP="00E15342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  <w:r w:rsidRPr="00E15342">
        <w:rPr>
          <w:rFonts w:eastAsia="Times New Roman" w:cstheme="minorHAnsi"/>
          <w:color w:val="000000"/>
          <w:sz w:val="20"/>
          <w:szCs w:val="20"/>
          <w:lang w:eastAsia="es-UY"/>
        </w:rPr>
        <w:t>Saludos cordiales</w:t>
      </w:r>
    </w:p>
    <w:p w:rsidR="004F410C" w:rsidRPr="00FB2425" w:rsidRDefault="004F410C">
      <w:pPr>
        <w:rPr>
          <w:rFonts w:cstheme="minorHAnsi"/>
          <w:sz w:val="20"/>
          <w:szCs w:val="20"/>
        </w:rPr>
      </w:pPr>
    </w:p>
    <w:p w:rsidR="00E15342" w:rsidRPr="00FB2425" w:rsidRDefault="00E15342">
      <w:pPr>
        <w:rPr>
          <w:rFonts w:cstheme="minorHAnsi"/>
          <w:b/>
          <w:sz w:val="20"/>
          <w:szCs w:val="20"/>
          <w:u w:val="single"/>
        </w:rPr>
      </w:pPr>
      <w:r w:rsidRPr="00FB2425">
        <w:rPr>
          <w:rFonts w:cstheme="minorHAnsi"/>
          <w:b/>
          <w:sz w:val="20"/>
          <w:szCs w:val="20"/>
          <w:u w:val="single"/>
        </w:rPr>
        <w:t xml:space="preserve">Respuesta de DNC: </w:t>
      </w:r>
    </w:p>
    <w:p w:rsidR="00E15342" w:rsidRPr="00FB2425" w:rsidRDefault="00FB2425">
      <w:pPr>
        <w:rPr>
          <w:rFonts w:cstheme="minorHAnsi"/>
          <w:sz w:val="20"/>
          <w:szCs w:val="20"/>
        </w:rPr>
      </w:pPr>
      <w:r w:rsidRPr="00FB2425">
        <w:rPr>
          <w:rFonts w:cstheme="minorHAnsi"/>
          <w:sz w:val="20"/>
          <w:szCs w:val="20"/>
        </w:rPr>
        <w:t xml:space="preserve">En el pliego no existe ningún impedimento a la consulta formulada. </w:t>
      </w:r>
    </w:p>
    <w:p w:rsidR="00E15342" w:rsidRDefault="00E15342"/>
    <w:sectPr w:rsidR="00E15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771"/>
    <w:multiLevelType w:val="multilevel"/>
    <w:tmpl w:val="4E0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2"/>
    <w:rsid w:val="004F410C"/>
    <w:rsid w:val="00E15342"/>
    <w:rsid w:val="00F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2024-03-15T19:38:00Z</dcterms:created>
  <dcterms:modified xsi:type="dcterms:W3CDTF">2024-03-15T20:10:00Z</dcterms:modified>
</cp:coreProperties>
</file>